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6920D" w14:textId="68F478E4" w:rsidR="001E6A19" w:rsidRPr="004F0210" w:rsidRDefault="00615DDA" w:rsidP="001E6A19">
      <w:pPr>
        <w:spacing w:after="0" w:line="240" w:lineRule="auto"/>
        <w:jc w:val="center"/>
        <w:rPr>
          <w:rFonts w:ascii="Times New Roman" w:hAnsi="Times New Roman" w:cs="Times New Roman"/>
          <w:b/>
          <w:sz w:val="28"/>
          <w:szCs w:val="28"/>
        </w:rPr>
      </w:pPr>
      <w:r w:rsidRPr="004F0210">
        <w:rPr>
          <w:rFonts w:ascii="Times New Roman" w:hAnsi="Times New Roman" w:cs="Times New Roman"/>
          <w:b/>
          <w:sz w:val="28"/>
          <w:szCs w:val="28"/>
          <w:lang w:val="en-US"/>
        </w:rPr>
        <w:t>OPTIMIZING PBPU SATISFACTION AND PBPU LOYALTY THROUGH COMPETITIVE ADVANTAGES SUPPORTED BY MARKETING STRATEGIES, PBPU INVOLVEMENT AND PBPU TRUST IN BPJS HEALTH IN WEST JAVA PROVINCE</w:t>
      </w:r>
    </w:p>
    <w:p w14:paraId="26FEAE92" w14:textId="3CDDED37" w:rsidR="001E6A19" w:rsidRPr="00A10063" w:rsidRDefault="001E6A19" w:rsidP="00F34A7D">
      <w:pPr>
        <w:spacing w:after="0"/>
        <w:rPr>
          <w:rFonts w:ascii="Arial" w:hAnsi="Arial" w:cs="Arial"/>
          <w:b/>
          <w:sz w:val="24"/>
          <w:szCs w:val="24"/>
        </w:rPr>
      </w:pPr>
    </w:p>
    <w:p w14:paraId="4E713870" w14:textId="61D7899E" w:rsidR="004F0210" w:rsidRPr="004F0210" w:rsidRDefault="001E6A19" w:rsidP="001E6A19">
      <w:pPr>
        <w:spacing w:after="0"/>
        <w:jc w:val="center"/>
        <w:rPr>
          <w:rFonts w:ascii="Times New Roman" w:hAnsi="Times New Roman" w:cs="Times New Roman"/>
          <w:b/>
          <w:vertAlign w:val="superscript"/>
          <w:lang w:val="en-US"/>
        </w:rPr>
      </w:pPr>
      <w:r w:rsidRPr="004F0210">
        <w:rPr>
          <w:rFonts w:ascii="Times New Roman" w:hAnsi="Times New Roman" w:cs="Times New Roman"/>
          <w:b/>
        </w:rPr>
        <w:t>Welly Surjono</w:t>
      </w:r>
      <w:r w:rsidR="004F0210" w:rsidRPr="004F0210">
        <w:rPr>
          <w:rFonts w:ascii="Times New Roman" w:hAnsi="Times New Roman" w:cs="Times New Roman"/>
          <w:b/>
          <w:vertAlign w:val="superscript"/>
          <w:lang w:val="en-US"/>
        </w:rPr>
        <w:t>1</w:t>
      </w:r>
    </w:p>
    <w:p w14:paraId="24C7535C" w14:textId="5FDA7D14" w:rsidR="004F0210" w:rsidRPr="004F0210" w:rsidRDefault="004F0210" w:rsidP="001E6A19">
      <w:pPr>
        <w:spacing w:after="0"/>
        <w:jc w:val="center"/>
        <w:rPr>
          <w:rFonts w:ascii="Times New Roman" w:hAnsi="Times New Roman" w:cs="Times New Roman"/>
          <w:bCs/>
          <w:i/>
          <w:iCs/>
          <w:vertAlign w:val="superscript"/>
          <w:lang w:val="en-US"/>
        </w:rPr>
      </w:pPr>
      <w:r w:rsidRPr="004F0210">
        <w:rPr>
          <w:rFonts w:ascii="Times New Roman" w:hAnsi="Times New Roman" w:cs="Times New Roman"/>
          <w:bCs/>
          <w:i/>
          <w:iCs/>
          <w:lang w:val="en-US"/>
        </w:rPr>
        <w:t>Sangga Buana University YPKP Bandung</w:t>
      </w:r>
      <w:r w:rsidRPr="004F0210">
        <w:rPr>
          <w:rFonts w:ascii="Times New Roman" w:hAnsi="Times New Roman" w:cs="Times New Roman"/>
          <w:bCs/>
          <w:i/>
          <w:iCs/>
          <w:vertAlign w:val="superscript"/>
          <w:lang w:val="en-US"/>
        </w:rPr>
        <w:t>1</w:t>
      </w:r>
    </w:p>
    <w:p w14:paraId="4419421F" w14:textId="22B4BFBE" w:rsidR="004F0210" w:rsidRPr="004F0210" w:rsidRDefault="004F0210" w:rsidP="001E6A19">
      <w:pPr>
        <w:spacing w:after="0"/>
        <w:jc w:val="center"/>
        <w:rPr>
          <w:rFonts w:ascii="Times New Roman" w:hAnsi="Times New Roman" w:cs="Times New Roman"/>
          <w:bCs/>
          <w:vertAlign w:val="superscript"/>
          <w:lang w:val="en-US"/>
        </w:rPr>
      </w:pPr>
      <w:r w:rsidRPr="004F0210">
        <w:rPr>
          <w:rFonts w:ascii="Times New Roman" w:hAnsi="Times New Roman" w:cs="Times New Roman"/>
          <w:bCs/>
          <w:lang w:val="en-US"/>
        </w:rPr>
        <w:t>wellykoe_66@yahoo.com</w:t>
      </w:r>
      <w:r w:rsidRPr="004F0210">
        <w:rPr>
          <w:rFonts w:ascii="Times New Roman" w:hAnsi="Times New Roman" w:cs="Times New Roman"/>
          <w:bCs/>
          <w:vertAlign w:val="superscript"/>
          <w:lang w:val="en-US"/>
        </w:rPr>
        <w:t>1</w:t>
      </w:r>
    </w:p>
    <w:p w14:paraId="2A053F12" w14:textId="29E63383" w:rsidR="00615DDA" w:rsidRPr="004F0210" w:rsidRDefault="001E6A19" w:rsidP="004F0210">
      <w:pPr>
        <w:spacing w:after="0"/>
        <w:jc w:val="center"/>
        <w:rPr>
          <w:rFonts w:ascii="Times New Roman" w:hAnsi="Times New Roman" w:cs="Times New Roman"/>
          <w:b/>
          <w:vertAlign w:val="superscript"/>
          <w:lang w:val="en-US"/>
        </w:rPr>
      </w:pPr>
      <w:r w:rsidRPr="004F0210">
        <w:rPr>
          <w:rFonts w:ascii="Times New Roman" w:hAnsi="Times New Roman" w:cs="Times New Roman"/>
          <w:b/>
        </w:rPr>
        <w:t>Umi Narimawati</w:t>
      </w:r>
      <w:r w:rsidR="004F0210" w:rsidRPr="004F0210">
        <w:rPr>
          <w:rFonts w:ascii="Times New Roman" w:hAnsi="Times New Roman" w:cs="Times New Roman"/>
          <w:b/>
          <w:vertAlign w:val="superscript"/>
          <w:lang w:val="en-US"/>
        </w:rPr>
        <w:t>2</w:t>
      </w:r>
    </w:p>
    <w:p w14:paraId="11AA1DE2" w14:textId="420C02E3" w:rsidR="001E6A19" w:rsidRPr="004F0210" w:rsidRDefault="00615DDA" w:rsidP="001E6A19">
      <w:pPr>
        <w:spacing w:after="0"/>
        <w:jc w:val="center"/>
        <w:rPr>
          <w:rFonts w:ascii="Times New Roman" w:hAnsi="Times New Roman" w:cs="Times New Roman"/>
          <w:bCs/>
          <w:i/>
          <w:iCs/>
          <w:vertAlign w:val="superscript"/>
        </w:rPr>
      </w:pPr>
      <w:r w:rsidRPr="004F0210">
        <w:rPr>
          <w:rFonts w:ascii="Times New Roman" w:hAnsi="Times New Roman" w:cs="Times New Roman"/>
          <w:bCs/>
          <w:i/>
          <w:iCs/>
          <w:lang w:val="sv-SE"/>
        </w:rPr>
        <w:t>Pasundan University Bandung</w:t>
      </w:r>
      <w:r w:rsidR="004F0210" w:rsidRPr="004F0210">
        <w:rPr>
          <w:rFonts w:ascii="Times New Roman" w:hAnsi="Times New Roman" w:cs="Times New Roman"/>
          <w:bCs/>
          <w:i/>
          <w:iCs/>
          <w:vertAlign w:val="superscript"/>
          <w:lang w:val="sv-SE"/>
        </w:rPr>
        <w:t>2</w:t>
      </w:r>
    </w:p>
    <w:p w14:paraId="5C8D6AB8" w14:textId="4B80A585" w:rsidR="00615DDA" w:rsidRPr="004F0210" w:rsidRDefault="00615DDA" w:rsidP="00615DDA">
      <w:pPr>
        <w:spacing w:after="0" w:line="240" w:lineRule="auto"/>
        <w:jc w:val="center"/>
        <w:rPr>
          <w:rFonts w:ascii="Times New Roman" w:hAnsi="Times New Roman" w:cs="Times New Roman"/>
          <w:bCs/>
          <w:vertAlign w:val="superscript"/>
          <w:lang w:val="en-US"/>
        </w:rPr>
      </w:pPr>
      <w:r w:rsidRPr="004F0210">
        <w:rPr>
          <w:rFonts w:ascii="Times New Roman" w:hAnsi="Times New Roman" w:cs="Times New Roman"/>
          <w:bCs/>
          <w:lang w:val="en-US"/>
        </w:rPr>
        <w:t>umiitask@gmail.com</w:t>
      </w:r>
      <w:r w:rsidR="004F0210" w:rsidRPr="004F0210">
        <w:rPr>
          <w:rFonts w:ascii="Times New Roman" w:hAnsi="Times New Roman" w:cs="Times New Roman"/>
          <w:bCs/>
          <w:vertAlign w:val="superscript"/>
          <w:lang w:val="en-US"/>
        </w:rPr>
        <w:t>2</w:t>
      </w:r>
    </w:p>
    <w:p w14:paraId="3DE13F55" w14:textId="77777777" w:rsidR="001E6A19" w:rsidRPr="004F0210" w:rsidRDefault="001E6A19" w:rsidP="001E6A19">
      <w:pPr>
        <w:spacing w:after="0" w:line="240" w:lineRule="auto"/>
        <w:rPr>
          <w:rFonts w:ascii="Times New Roman" w:hAnsi="Times New Roman" w:cs="Times New Roman"/>
          <w:b/>
        </w:rPr>
      </w:pPr>
    </w:p>
    <w:p w14:paraId="05477DC5" w14:textId="77777777" w:rsidR="001E6A19" w:rsidRPr="004F0210" w:rsidRDefault="001E6A19" w:rsidP="001E6A19">
      <w:pPr>
        <w:spacing w:after="0" w:line="240" w:lineRule="auto"/>
        <w:jc w:val="center"/>
        <w:rPr>
          <w:rFonts w:ascii="Times New Roman" w:hAnsi="Times New Roman" w:cs="Times New Roman"/>
          <w:b/>
          <w:i/>
          <w:iCs/>
          <w:sz w:val="24"/>
          <w:szCs w:val="24"/>
        </w:rPr>
      </w:pPr>
    </w:p>
    <w:p w14:paraId="0004C10A" w14:textId="087027B9" w:rsidR="00DF3BCC" w:rsidRPr="00023A33" w:rsidRDefault="00F34A7D" w:rsidP="00023A33">
      <w:pPr>
        <w:spacing w:after="0" w:line="240" w:lineRule="auto"/>
        <w:rPr>
          <w:rFonts w:ascii="Arial" w:hAnsi="Arial" w:cs="Arial"/>
          <w:b/>
          <w:sz w:val="20"/>
          <w:szCs w:val="20"/>
          <w:lang w:val="en-US"/>
        </w:rPr>
      </w:pPr>
      <w:r w:rsidRPr="004F0210">
        <w:rPr>
          <w:rFonts w:ascii="Arial" w:hAnsi="Arial" w:cs="Arial"/>
          <w:b/>
          <w:i/>
          <w:iCs/>
          <w:sz w:val="24"/>
          <w:szCs w:val="24"/>
          <w:lang w:val="en-US"/>
        </w:rPr>
        <w:t>Abstract</w:t>
      </w:r>
    </w:p>
    <w:p w14:paraId="2C104814" w14:textId="77777777" w:rsidR="00E90B37" w:rsidRDefault="00023A33" w:rsidP="00E90B37">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lang w:val="en-US"/>
        </w:rPr>
        <w:t xml:space="preserve">Health is a basic human need that will affect the quality of human life itself which in turn has an impact on the human development index of a country, therefore the Indonesian Government launched the National Health Insurance program by establishing an institution or agency that manages the National Health Insurance, namely BPJS Health. The government through BPJS Health has a target market of all Indonesian people to participate in the JKN program, so BPJS Health can provide satisfaction to participants and create participant loyalty through its competitive advantages compared to other similar insurances. Competitive advantage will be created through marketing strategies, PBPU involvement and PBPU's trust in this health insurance </w:t>
      </w:r>
      <w:proofErr w:type="gramStart"/>
      <w:r>
        <w:rPr>
          <w:rFonts w:ascii="Times New Roman" w:hAnsi="Times New Roman" w:cs="Times New Roman"/>
          <w:sz w:val="20"/>
          <w:szCs w:val="20"/>
          <w:lang w:val="en-US"/>
        </w:rPr>
        <w:t>program.</w:t>
      </w:r>
      <w:r w:rsidR="00450D4B">
        <w:rPr>
          <w:rFonts w:ascii="Times New Roman" w:hAnsi="Times New Roman" w:cs="Times New Roman"/>
          <w:sz w:val="20"/>
          <w:szCs w:val="20"/>
          <w:lang w:val="en-US"/>
        </w:rPr>
        <w:t>This</w:t>
      </w:r>
      <w:proofErr w:type="gramEnd"/>
      <w:r w:rsidR="00450D4B">
        <w:rPr>
          <w:rFonts w:ascii="Times New Roman" w:hAnsi="Times New Roman" w:cs="Times New Roman"/>
          <w:sz w:val="20"/>
          <w:szCs w:val="20"/>
          <w:lang w:val="en-US"/>
        </w:rPr>
        <w:t xml:space="preserve"> study aims to provide more information about optimizing PBPU satisfaction and PBPU loyalty through competitive advantage supported by marketing strategies, PBPU involvement and PBPU trust.</w:t>
      </w:r>
      <w:r w:rsidR="00F34A7D" w:rsidRPr="00023A33">
        <w:rPr>
          <w:rFonts w:ascii="Times New Roman" w:hAnsi="Times New Roman" w:cs="Times New Roman"/>
          <w:color w:val="000000"/>
          <w:sz w:val="20"/>
          <w:szCs w:val="20"/>
        </w:rPr>
        <w:t>The research method used is descriptive with data collection using triangulation techniques.</w:t>
      </w:r>
    </w:p>
    <w:p w14:paraId="1E894B09" w14:textId="77777777" w:rsidR="00E90B37" w:rsidRDefault="00E90B37" w:rsidP="00E90B37">
      <w:pPr>
        <w:autoSpaceDE w:val="0"/>
        <w:autoSpaceDN w:val="0"/>
        <w:adjustRightInd w:val="0"/>
        <w:spacing w:after="0" w:line="240" w:lineRule="auto"/>
        <w:jc w:val="both"/>
        <w:rPr>
          <w:rFonts w:ascii="Times New Roman" w:hAnsi="Times New Roman" w:cs="Times New Roman"/>
          <w:color w:val="000000"/>
          <w:sz w:val="20"/>
          <w:szCs w:val="20"/>
        </w:rPr>
      </w:pPr>
    </w:p>
    <w:p w14:paraId="4623EA1D" w14:textId="07A9F785" w:rsidR="00F34A7D" w:rsidRPr="004F0210" w:rsidRDefault="00F34A7D" w:rsidP="00E90B37">
      <w:pPr>
        <w:autoSpaceDE w:val="0"/>
        <w:autoSpaceDN w:val="0"/>
        <w:adjustRightInd w:val="0"/>
        <w:spacing w:after="0" w:line="240" w:lineRule="auto"/>
        <w:ind w:left="851" w:hanging="851"/>
        <w:jc w:val="both"/>
        <w:rPr>
          <w:rFonts w:ascii="Times New Roman" w:hAnsi="Times New Roman" w:cs="Times New Roman"/>
          <w:b/>
          <w:bCs/>
          <w:i/>
          <w:iCs/>
          <w:color w:val="000000"/>
          <w:sz w:val="20"/>
          <w:szCs w:val="20"/>
        </w:rPr>
      </w:pPr>
      <w:r w:rsidRPr="004F0210">
        <w:rPr>
          <w:rFonts w:ascii="Times New Roman" w:hAnsi="Times New Roman" w:cs="Times New Roman"/>
          <w:b/>
          <w:bCs/>
          <w:i/>
          <w:iCs/>
          <w:color w:val="000000"/>
          <w:sz w:val="20"/>
          <w:szCs w:val="20"/>
        </w:rPr>
        <w:t xml:space="preserve">Keywords: PBPU, Satisfaction, Loyalty, Competitive Advantage, Marketing Strategy, Involvement, Trust. </w:t>
      </w:r>
    </w:p>
    <w:p w14:paraId="51B0961C" w14:textId="77777777" w:rsidR="00F34A7D" w:rsidRPr="00742AE2" w:rsidRDefault="00F34A7D" w:rsidP="004F0210">
      <w:pPr>
        <w:spacing w:after="0" w:line="480" w:lineRule="auto"/>
        <w:rPr>
          <w:rFonts w:ascii="Arial" w:hAnsi="Arial" w:cs="Arial"/>
          <w:b/>
          <w:sz w:val="24"/>
          <w:szCs w:val="24"/>
          <w:lang w:val="en-US"/>
        </w:rPr>
      </w:pPr>
    </w:p>
    <w:p w14:paraId="259F21A7" w14:textId="5E4BB596" w:rsidR="00F34A7D" w:rsidRPr="00450D4B" w:rsidRDefault="00E90B37" w:rsidP="004245EE">
      <w:pPr>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1F481CBB" w14:textId="6A9EE9D2" w:rsidR="00B41DF0" w:rsidRPr="00597064" w:rsidRDefault="006C5A2A" w:rsidP="00597064">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450D4B">
        <w:rPr>
          <w:rFonts w:ascii="Times New Roman" w:hAnsi="Times New Roman" w:cs="Times New Roman"/>
          <w:sz w:val="24"/>
          <w:szCs w:val="24"/>
        </w:rPr>
        <w:t>Measurement of human development can be achieved by taking into account three important aspects such as a long and healthy life, knowledge, and a decent standard of living. The indicator used to see development progress in the long term is the HDI and there are two aspects to see the progress of human development, namely speed and status of achievement.</w:t>
      </w:r>
      <w:r w:rsidR="00977131" w:rsidRPr="00450D4B">
        <w:rPr>
          <w:rFonts w:ascii="Times New Roman" w:hAnsi="Times New Roman" w:cs="Times New Roman"/>
          <w:color w:val="000000" w:themeColor="text1"/>
          <w:sz w:val="24"/>
          <w:szCs w:val="24"/>
          <w:lang w:val="en-US"/>
        </w:rPr>
        <w:t>The Human Development Index (HDI) obtained by the Province of West Java in 2018 was 71.30, the HDI in 2019 increased to 72.03 or grew by 1.02%, and the HDI in 2020 increased again to 72.09 or experienced a growth of 0.08%, so that West Java has a high HDI (70≤IPM&lt;80). As is known, one of the components of HDI measurement is Life Expectancy (UHH), which describes the dimensions of longevity and a healthy life that continues to increase from year to year. West Java Province has Life Expectancy at birth (UHH) in 2018 of 72.66 years, increasing in 2019 to 72.85 years or experiencing growth of 0.26% and increasing again in 2020 by 73.04 years or experiencing growth by 0.26%.</w:t>
      </w:r>
      <w:bookmarkStart w:id="0" w:name="_Hlk69500650"/>
      <w:bookmarkEnd w:id="0"/>
    </w:p>
    <w:p w14:paraId="6476A1E0" w14:textId="6F6F40B3" w:rsidR="00846D4F" w:rsidRPr="00450D4B" w:rsidRDefault="00597064" w:rsidP="00E71C49">
      <w:pPr>
        <w:autoSpaceDE w:val="0"/>
        <w:autoSpaceDN w:val="0"/>
        <w:adjustRightInd w:val="0"/>
        <w:spacing w:after="0" w:line="240" w:lineRule="auto"/>
        <w:jc w:val="both"/>
        <w:rPr>
          <w:rFonts w:ascii="Times New Roman" w:eastAsia="TimesNewRoman" w:hAnsi="Times New Roman" w:cs="Times New Roman"/>
          <w:color w:val="000000" w:themeColor="text1"/>
          <w:sz w:val="24"/>
          <w:szCs w:val="24"/>
          <w:lang w:val="en-US"/>
        </w:rPr>
      </w:pPr>
      <w:r>
        <w:rPr>
          <w:rFonts w:ascii="Times New Roman" w:hAnsi="Times New Roman" w:cs="Times New Roman"/>
          <w:sz w:val="24"/>
          <w:szCs w:val="24"/>
          <w:lang w:val="en-US"/>
        </w:rPr>
        <w:t xml:space="preserve">In order to increase the HDI, the government launched the National Health Insurance program managed by BPJS Health which is expected to create superior value from the program so that BPJS Health can win the competition with other private insurance agencies, can provide satisfaction to participants and can make </w:t>
      </w:r>
      <w:r>
        <w:rPr>
          <w:rFonts w:ascii="Times New Roman" w:hAnsi="Times New Roman" w:cs="Times New Roman"/>
          <w:sz w:val="24"/>
          <w:szCs w:val="24"/>
          <w:lang w:val="en-US"/>
        </w:rPr>
        <w:lastRenderedPageBreak/>
        <w:t>participants loyal. This participant satisfaction and loyalty can be achieved if it is supported by the implementation of the established marketing strategy and the involvement of participants and gain the trust of BPJS Health participants. BPJS Kesehatan has implemented a modern marketing strategy in accordance with what was stated by Kotler and Armstrong (2015)</w:t>
      </w:r>
      <w:r w:rsidR="00023A33" w:rsidRPr="00450D4B">
        <w:rPr>
          <w:rFonts w:ascii="Times New Roman" w:eastAsia="TimesNewRoman" w:hAnsi="Times New Roman" w:cs="Times New Roman"/>
          <w:color w:val="000000" w:themeColor="text1"/>
          <w:sz w:val="24"/>
          <w:szCs w:val="24"/>
          <w:lang w:val="en-US"/>
        </w:rPr>
        <w:t xml:space="preserve"> like:</w:t>
      </w:r>
    </w:p>
    <w:p w14:paraId="292AA1D4" w14:textId="5DF17F78" w:rsidR="00846D4F" w:rsidRPr="00450D4B" w:rsidRDefault="00846D4F" w:rsidP="00F34A7D">
      <w:pPr>
        <w:pStyle w:val="ListParagraph"/>
        <w:numPr>
          <w:ilvl w:val="0"/>
          <w:numId w:val="14"/>
        </w:numPr>
        <w:autoSpaceDE w:val="0"/>
        <w:autoSpaceDN w:val="0"/>
        <w:adjustRightInd w:val="0"/>
        <w:spacing w:after="0" w:line="240" w:lineRule="auto"/>
        <w:ind w:left="284" w:hanging="284"/>
        <w:jc w:val="both"/>
        <w:rPr>
          <w:rFonts w:ascii="Times New Roman" w:eastAsia="TimesNewRoman" w:hAnsi="Times New Roman" w:cs="Times New Roman"/>
          <w:b/>
          <w:bCs/>
          <w:color w:val="000000" w:themeColor="text1"/>
          <w:sz w:val="24"/>
          <w:szCs w:val="24"/>
          <w:lang w:val="en-US"/>
        </w:rPr>
      </w:pPr>
      <w:r w:rsidRPr="00450D4B">
        <w:rPr>
          <w:rFonts w:ascii="Times New Roman" w:eastAsia="TimesNewRoman" w:hAnsi="Times New Roman" w:cs="Times New Roman"/>
          <w:b/>
          <w:bCs/>
          <w:color w:val="000000" w:themeColor="text1"/>
          <w:sz w:val="24"/>
          <w:szCs w:val="24"/>
          <w:lang w:val="en-US"/>
        </w:rPr>
        <w:t>Segmentation</w:t>
      </w:r>
    </w:p>
    <w:p w14:paraId="71872F93" w14:textId="3C7704F3" w:rsidR="00023A33" w:rsidRPr="00450D4B" w:rsidRDefault="00531E6E" w:rsidP="00023A33">
      <w:pPr>
        <w:pStyle w:val="ListParagraph"/>
        <w:autoSpaceDE w:val="0"/>
        <w:autoSpaceDN w:val="0"/>
        <w:adjustRightInd w:val="0"/>
        <w:spacing w:after="0" w:line="240" w:lineRule="auto"/>
        <w:ind w:left="284"/>
        <w:jc w:val="both"/>
        <w:rPr>
          <w:rFonts w:ascii="Times New Roman" w:eastAsia="Times New Roman" w:hAnsi="Times New Roman" w:cs="Times New Roman"/>
          <w:sz w:val="24"/>
          <w:szCs w:val="24"/>
          <w:lang w:val="en-US" w:eastAsia="en-US"/>
        </w:rPr>
      </w:pPr>
      <w:r>
        <w:rPr>
          <w:rFonts w:ascii="Times New Roman" w:eastAsia="TimesNewRoman" w:hAnsi="Times New Roman" w:cs="Times New Roman"/>
          <w:color w:val="000000" w:themeColor="text1"/>
          <w:sz w:val="24"/>
          <w:szCs w:val="24"/>
          <w:lang w:val="en-US"/>
        </w:rPr>
        <w:t>Participant segmentation is listed in Chapter 1 Article 1 BPJS Health Regulation No. 6 of 2018 concerning Administration of Health Insurance Program Participation. Data for</w:t>
      </w:r>
      <w:r w:rsidR="00974ABD">
        <w:rPr>
          <w:rFonts w:ascii="Times New Roman" w:eastAsia="TimesNewRoman" w:hAnsi="Times New Roman" w:cs="Times New Roman"/>
          <w:color w:val="000000" w:themeColor="text1"/>
          <w:sz w:val="24"/>
          <w:szCs w:val="24"/>
          <w:lang w:val="en-US"/>
        </w:rPr>
        <w:t xml:space="preserve"> September</w:t>
      </w:r>
      <w:r>
        <w:rPr>
          <w:rFonts w:ascii="Times New Roman" w:eastAsia="TimesNewRoman" w:hAnsi="Times New Roman" w:cs="Times New Roman"/>
          <w:color w:val="000000" w:themeColor="text1"/>
          <w:sz w:val="24"/>
          <w:szCs w:val="24"/>
          <w:lang w:val="en-US"/>
        </w:rPr>
        <w:t xml:space="preserve"> 2021 BPJS Health membership in West Java Province was 37,</w:t>
      </w:r>
      <w:r w:rsidR="00974ABD">
        <w:rPr>
          <w:rFonts w:ascii="Times New Roman" w:eastAsia="TimesNewRoman" w:hAnsi="Times New Roman" w:cs="Times New Roman"/>
          <w:color w:val="000000" w:themeColor="text1"/>
          <w:sz w:val="24"/>
          <w:szCs w:val="24"/>
          <w:lang w:val="en-US"/>
        </w:rPr>
        <w:t>995</w:t>
      </w:r>
      <w:r>
        <w:rPr>
          <w:rFonts w:ascii="Times New Roman" w:eastAsia="TimesNewRoman" w:hAnsi="Times New Roman" w:cs="Times New Roman"/>
          <w:color w:val="000000" w:themeColor="text1"/>
          <w:sz w:val="24"/>
          <w:szCs w:val="24"/>
          <w:lang w:val="en-US"/>
        </w:rPr>
        <w:t>,</w:t>
      </w:r>
      <w:r w:rsidR="00974ABD">
        <w:rPr>
          <w:rFonts w:ascii="Times New Roman" w:eastAsia="TimesNewRoman" w:hAnsi="Times New Roman" w:cs="Times New Roman"/>
          <w:color w:val="000000" w:themeColor="text1"/>
          <w:sz w:val="24"/>
          <w:szCs w:val="24"/>
          <w:lang w:val="en-US"/>
        </w:rPr>
        <w:t>595</w:t>
      </w:r>
      <w:r>
        <w:rPr>
          <w:rFonts w:ascii="Times New Roman" w:eastAsia="TimesNewRoman" w:hAnsi="Times New Roman" w:cs="Times New Roman"/>
          <w:color w:val="000000" w:themeColor="text1"/>
          <w:sz w:val="24"/>
          <w:szCs w:val="24"/>
          <w:lang w:val="en-US"/>
        </w:rPr>
        <w:t xml:space="preserve"> people consisting of 73</w:t>
      </w:r>
      <w:r w:rsidR="00974ABD">
        <w:rPr>
          <w:rFonts w:ascii="Times New Roman" w:eastAsia="TimesNewRoman" w:hAnsi="Times New Roman" w:cs="Times New Roman"/>
          <w:color w:val="000000" w:themeColor="text1"/>
          <w:sz w:val="24"/>
          <w:szCs w:val="24"/>
          <w:lang w:val="en-US"/>
        </w:rPr>
        <w:t>4</w:t>
      </w:r>
      <w:r>
        <w:rPr>
          <w:rFonts w:ascii="Times New Roman" w:eastAsia="TimesNewRoman" w:hAnsi="Times New Roman" w:cs="Times New Roman"/>
          <w:color w:val="000000" w:themeColor="text1"/>
          <w:sz w:val="24"/>
          <w:szCs w:val="24"/>
          <w:lang w:val="en-US"/>
        </w:rPr>
        <w:t>,</w:t>
      </w:r>
      <w:r w:rsidR="00974ABD">
        <w:rPr>
          <w:rFonts w:ascii="Times New Roman" w:eastAsia="TimesNewRoman" w:hAnsi="Times New Roman" w:cs="Times New Roman"/>
          <w:color w:val="000000" w:themeColor="text1"/>
          <w:sz w:val="24"/>
          <w:szCs w:val="24"/>
          <w:lang w:val="en-US"/>
        </w:rPr>
        <w:t>751</w:t>
      </w:r>
      <w:r>
        <w:rPr>
          <w:rFonts w:ascii="Times New Roman" w:eastAsia="TimesNewRoman" w:hAnsi="Times New Roman" w:cs="Times New Roman"/>
          <w:color w:val="000000" w:themeColor="text1"/>
          <w:sz w:val="24"/>
          <w:szCs w:val="24"/>
          <w:lang w:val="en-US"/>
        </w:rPr>
        <w:t xml:space="preserve"> Non-Workers (BP) (1.9%), Non-Wage Recipient Workers (PBPU) 6,6</w:t>
      </w:r>
      <w:r w:rsidR="00974ABD">
        <w:rPr>
          <w:rFonts w:ascii="Times New Roman" w:eastAsia="TimesNewRoman" w:hAnsi="Times New Roman" w:cs="Times New Roman"/>
          <w:color w:val="000000" w:themeColor="text1"/>
          <w:sz w:val="24"/>
          <w:szCs w:val="24"/>
          <w:lang w:val="en-US"/>
        </w:rPr>
        <w:t>05</w:t>
      </w:r>
      <w:r>
        <w:rPr>
          <w:rFonts w:ascii="Times New Roman" w:eastAsia="TimesNewRoman" w:hAnsi="Times New Roman" w:cs="Times New Roman"/>
          <w:color w:val="000000" w:themeColor="text1"/>
          <w:sz w:val="24"/>
          <w:szCs w:val="24"/>
          <w:lang w:val="en-US"/>
        </w:rPr>
        <w:t>,</w:t>
      </w:r>
      <w:r w:rsidR="00974ABD">
        <w:rPr>
          <w:rFonts w:ascii="Times New Roman" w:eastAsia="TimesNewRoman" w:hAnsi="Times New Roman" w:cs="Times New Roman"/>
          <w:color w:val="000000" w:themeColor="text1"/>
          <w:sz w:val="24"/>
          <w:szCs w:val="24"/>
          <w:lang w:val="en-US"/>
        </w:rPr>
        <w:t>4</w:t>
      </w:r>
      <w:r>
        <w:rPr>
          <w:rFonts w:ascii="Times New Roman" w:eastAsia="TimesNewRoman" w:hAnsi="Times New Roman" w:cs="Times New Roman"/>
          <w:color w:val="000000" w:themeColor="text1"/>
          <w:sz w:val="24"/>
          <w:szCs w:val="24"/>
          <w:lang w:val="en-US"/>
        </w:rPr>
        <w:t>1</w:t>
      </w:r>
      <w:r w:rsidR="00974ABD">
        <w:rPr>
          <w:rFonts w:ascii="Times New Roman" w:eastAsia="TimesNewRoman" w:hAnsi="Times New Roman" w:cs="Times New Roman"/>
          <w:color w:val="000000" w:themeColor="text1"/>
          <w:sz w:val="24"/>
          <w:szCs w:val="24"/>
          <w:lang w:val="en-US"/>
        </w:rPr>
        <w:t xml:space="preserve">8 </w:t>
      </w:r>
      <w:r>
        <w:rPr>
          <w:rFonts w:ascii="Times New Roman" w:eastAsia="TimesNewRoman" w:hAnsi="Times New Roman" w:cs="Times New Roman"/>
          <w:color w:val="000000" w:themeColor="text1"/>
          <w:sz w:val="24"/>
          <w:szCs w:val="24"/>
          <w:lang w:val="en-US"/>
        </w:rPr>
        <w:t xml:space="preserve"> people (17.</w:t>
      </w:r>
      <w:r w:rsidR="00974ABD">
        <w:rPr>
          <w:rFonts w:ascii="Times New Roman" w:eastAsia="TimesNewRoman" w:hAnsi="Times New Roman" w:cs="Times New Roman"/>
          <w:color w:val="000000" w:themeColor="text1"/>
          <w:sz w:val="24"/>
          <w:szCs w:val="24"/>
          <w:lang w:val="en-US"/>
        </w:rPr>
        <w:t>4</w:t>
      </w:r>
      <w:r>
        <w:rPr>
          <w:rFonts w:ascii="Times New Roman" w:eastAsia="TimesNewRoman" w:hAnsi="Times New Roman" w:cs="Times New Roman"/>
          <w:color w:val="000000" w:themeColor="text1"/>
          <w:sz w:val="24"/>
          <w:szCs w:val="24"/>
          <w:lang w:val="en-US"/>
        </w:rPr>
        <w:t>%), Wage Recipient Workers ( PPU) as many as 8,</w:t>
      </w:r>
      <w:r w:rsidR="00974ABD">
        <w:rPr>
          <w:rFonts w:ascii="Times New Roman" w:eastAsia="TimesNewRoman" w:hAnsi="Times New Roman" w:cs="Times New Roman"/>
          <w:color w:val="000000" w:themeColor="text1"/>
          <w:sz w:val="24"/>
          <w:szCs w:val="24"/>
          <w:lang w:val="en-US"/>
        </w:rPr>
        <w:t>925.617</w:t>
      </w:r>
      <w:r>
        <w:rPr>
          <w:rFonts w:ascii="Times New Roman" w:eastAsia="TimesNewRoman" w:hAnsi="Times New Roman" w:cs="Times New Roman"/>
          <w:color w:val="000000" w:themeColor="text1"/>
          <w:sz w:val="24"/>
          <w:szCs w:val="24"/>
          <w:lang w:val="en-US"/>
        </w:rPr>
        <w:t xml:space="preserve"> people (23.</w:t>
      </w:r>
      <w:r w:rsidR="00974ABD">
        <w:rPr>
          <w:rFonts w:ascii="Times New Roman" w:eastAsia="TimesNewRoman" w:hAnsi="Times New Roman" w:cs="Times New Roman"/>
          <w:color w:val="000000" w:themeColor="text1"/>
          <w:sz w:val="24"/>
          <w:szCs w:val="24"/>
          <w:lang w:val="en-US"/>
        </w:rPr>
        <w:t>5</w:t>
      </w:r>
      <w:r>
        <w:rPr>
          <w:rFonts w:ascii="Times New Roman" w:eastAsia="TimesNewRoman" w:hAnsi="Times New Roman" w:cs="Times New Roman"/>
          <w:color w:val="000000" w:themeColor="text1"/>
          <w:sz w:val="24"/>
          <w:szCs w:val="24"/>
          <w:lang w:val="en-US"/>
        </w:rPr>
        <w:t>%), Regional Contribution Assistance Recipients (PBI) as many as 4,</w:t>
      </w:r>
      <w:r w:rsidR="00974ABD">
        <w:rPr>
          <w:rFonts w:ascii="Times New Roman" w:eastAsia="TimesNewRoman" w:hAnsi="Times New Roman" w:cs="Times New Roman"/>
          <w:color w:val="000000" w:themeColor="text1"/>
          <w:sz w:val="24"/>
          <w:szCs w:val="24"/>
          <w:lang w:val="en-US"/>
        </w:rPr>
        <w:t>849</w:t>
      </w:r>
      <w:r>
        <w:rPr>
          <w:rFonts w:ascii="Times New Roman" w:eastAsia="TimesNewRoman" w:hAnsi="Times New Roman" w:cs="Times New Roman"/>
          <w:color w:val="000000" w:themeColor="text1"/>
          <w:sz w:val="24"/>
          <w:szCs w:val="24"/>
          <w:lang w:val="en-US"/>
        </w:rPr>
        <w:t>,2</w:t>
      </w:r>
      <w:r w:rsidR="00974ABD">
        <w:rPr>
          <w:rFonts w:ascii="Times New Roman" w:eastAsia="TimesNewRoman" w:hAnsi="Times New Roman" w:cs="Times New Roman"/>
          <w:color w:val="000000" w:themeColor="text1"/>
          <w:sz w:val="24"/>
          <w:szCs w:val="24"/>
          <w:lang w:val="en-US"/>
        </w:rPr>
        <w:t>52</w:t>
      </w:r>
      <w:r>
        <w:rPr>
          <w:rFonts w:ascii="Times New Roman" w:eastAsia="TimesNewRoman" w:hAnsi="Times New Roman" w:cs="Times New Roman"/>
          <w:color w:val="000000" w:themeColor="text1"/>
          <w:sz w:val="24"/>
          <w:szCs w:val="24"/>
          <w:lang w:val="en-US"/>
        </w:rPr>
        <w:t xml:space="preserve"> people (12.</w:t>
      </w:r>
      <w:r w:rsidR="00974ABD">
        <w:rPr>
          <w:rFonts w:ascii="Times New Roman" w:eastAsia="TimesNewRoman" w:hAnsi="Times New Roman" w:cs="Times New Roman"/>
          <w:color w:val="000000" w:themeColor="text1"/>
          <w:sz w:val="24"/>
          <w:szCs w:val="24"/>
          <w:lang w:val="en-US"/>
        </w:rPr>
        <w:t>8</w:t>
      </w:r>
      <w:r>
        <w:rPr>
          <w:rFonts w:ascii="Times New Roman" w:eastAsia="TimesNewRoman" w:hAnsi="Times New Roman" w:cs="Times New Roman"/>
          <w:color w:val="000000" w:themeColor="text1"/>
          <w:sz w:val="24"/>
          <w:szCs w:val="24"/>
          <w:lang w:val="en-US"/>
        </w:rPr>
        <w:t>%) and Central PBI as many as 16,</w:t>
      </w:r>
      <w:r w:rsidR="00974ABD">
        <w:rPr>
          <w:rFonts w:ascii="Times New Roman" w:eastAsia="TimesNewRoman" w:hAnsi="Times New Roman" w:cs="Times New Roman"/>
          <w:color w:val="000000" w:themeColor="text1"/>
          <w:sz w:val="24"/>
          <w:szCs w:val="24"/>
          <w:lang w:val="en-US"/>
        </w:rPr>
        <w:t>880</w:t>
      </w:r>
      <w:r>
        <w:rPr>
          <w:rFonts w:ascii="Times New Roman" w:eastAsia="TimesNewRoman" w:hAnsi="Times New Roman" w:cs="Times New Roman"/>
          <w:color w:val="000000" w:themeColor="text1"/>
          <w:sz w:val="24"/>
          <w:szCs w:val="24"/>
          <w:lang w:val="en-US"/>
        </w:rPr>
        <w:t>,</w:t>
      </w:r>
      <w:r w:rsidR="00974ABD">
        <w:rPr>
          <w:rFonts w:ascii="Times New Roman" w:eastAsia="TimesNewRoman" w:hAnsi="Times New Roman" w:cs="Times New Roman"/>
          <w:color w:val="000000" w:themeColor="text1"/>
          <w:sz w:val="24"/>
          <w:szCs w:val="24"/>
          <w:lang w:val="en-US"/>
        </w:rPr>
        <w:t>557</w:t>
      </w:r>
      <w:r>
        <w:rPr>
          <w:rFonts w:ascii="Times New Roman" w:eastAsia="TimesNewRoman" w:hAnsi="Times New Roman" w:cs="Times New Roman"/>
          <w:color w:val="000000" w:themeColor="text1"/>
          <w:sz w:val="24"/>
          <w:szCs w:val="24"/>
          <w:lang w:val="en-US"/>
        </w:rPr>
        <w:t xml:space="preserve"> people (44.4%).</w:t>
      </w:r>
      <w:r w:rsidR="00121496" w:rsidRPr="00450D4B">
        <w:rPr>
          <w:rFonts w:ascii="Times New Roman" w:hAnsi="Times New Roman" w:cs="Times New Roman"/>
          <w:sz w:val="24"/>
          <w:szCs w:val="24"/>
          <w:lang w:val="en-US"/>
        </w:rPr>
        <w:t>the segmentation of the treatment class according to Article 18 in registering, can choose the benefits of the treatment class room: a) Class I; b) Class II; or c) Class III. The segmentation of contributions for each membership status varies according to the desired service class.</w:t>
      </w:r>
    </w:p>
    <w:p w14:paraId="2FDD72A4" w14:textId="2542AE9B" w:rsidR="00846D4F" w:rsidRPr="00450D4B" w:rsidRDefault="00846D4F" w:rsidP="000942FD">
      <w:pPr>
        <w:pStyle w:val="ListParagraph"/>
        <w:numPr>
          <w:ilvl w:val="0"/>
          <w:numId w:val="14"/>
        </w:numPr>
        <w:autoSpaceDE w:val="0"/>
        <w:autoSpaceDN w:val="0"/>
        <w:adjustRightInd w:val="0"/>
        <w:spacing w:after="0" w:line="240" w:lineRule="auto"/>
        <w:ind w:left="284" w:hanging="284"/>
        <w:jc w:val="both"/>
        <w:rPr>
          <w:rFonts w:ascii="Times New Roman" w:eastAsia="TimesNewRoman" w:hAnsi="Times New Roman" w:cs="Times New Roman"/>
          <w:b/>
          <w:bCs/>
          <w:color w:val="000000" w:themeColor="text1"/>
          <w:sz w:val="24"/>
          <w:szCs w:val="24"/>
          <w:lang w:val="en-US"/>
        </w:rPr>
      </w:pPr>
      <w:r w:rsidRPr="00450D4B">
        <w:rPr>
          <w:rFonts w:ascii="Times New Roman" w:eastAsia="TimesNewRoman" w:hAnsi="Times New Roman" w:cs="Times New Roman"/>
          <w:b/>
          <w:bCs/>
          <w:color w:val="000000" w:themeColor="text1"/>
          <w:sz w:val="24"/>
          <w:szCs w:val="24"/>
          <w:lang w:val="en-US"/>
        </w:rPr>
        <w:t>Targeting</w:t>
      </w:r>
    </w:p>
    <w:p w14:paraId="1C4C42C2" w14:textId="1D52626A" w:rsidR="00C733C0" w:rsidRPr="003D2934" w:rsidRDefault="00EC1BAE" w:rsidP="003D2934">
      <w:pPr>
        <w:pStyle w:val="ListParagraph"/>
        <w:autoSpaceDE w:val="0"/>
        <w:autoSpaceDN w:val="0"/>
        <w:adjustRightInd w:val="0"/>
        <w:spacing w:after="0" w:line="240" w:lineRule="auto"/>
        <w:ind w:left="284"/>
        <w:jc w:val="both"/>
        <w:rPr>
          <w:rFonts w:ascii="Times New Roman" w:hAnsi="Times New Roman" w:cs="Times New Roman"/>
          <w:sz w:val="24"/>
          <w:szCs w:val="24"/>
          <w:lang w:val="en-US"/>
        </w:rPr>
      </w:pPr>
      <w:r w:rsidRPr="00531E6E">
        <w:rPr>
          <w:rFonts w:ascii="Times New Roman" w:eastAsia="TimesNewRoman" w:hAnsi="Times New Roman" w:cs="Times New Roman"/>
          <w:color w:val="000000" w:themeColor="text1"/>
          <w:sz w:val="24"/>
          <w:szCs w:val="24"/>
          <w:lang w:val="en-US"/>
        </w:rPr>
        <w:t>Targeting BPJS Health is everyone, including foreigners who work for a minimum of 6 (months) in Indonesia, who have paid contributions (Law No. 40 of 2004) and are in line with Law No. 24 of 2011 and Presidential Regulation No. 64 2020 that reads</w:t>
      </w:r>
      <w:r w:rsidR="001430B1" w:rsidRPr="00450D4B">
        <w:rPr>
          <w:rFonts w:ascii="Times New Roman" w:hAnsi="Times New Roman" w:cs="Times New Roman"/>
          <w:sz w:val="24"/>
          <w:szCs w:val="24"/>
          <w:lang w:val="en-US"/>
        </w:rPr>
        <w:t xml:space="preserve">Every citizen of Indonesia is obliged to participate in the Health Insurance program and the Regional Government is required to support the implementation of the Health Insurance program through increasing the achievement of participation in its territory by issuing regulations that require participation in the Health Insurance program in obtaining public services, compliance with payment of contributions through the implementation of payment of Contributions in the right amount and on time, improving health services through the availability of health facilities, meeting minimum service standards, and improving the quality of health services and other support through contributions from cigarette taxes for the rights of each province/district/city. The number of BPJS Kesehatan participants in West Java Province is </w:t>
      </w:r>
      <w:proofErr w:type="gramStart"/>
      <w:r w:rsidR="001430B1" w:rsidRPr="00450D4B">
        <w:rPr>
          <w:rFonts w:ascii="Times New Roman" w:hAnsi="Times New Roman" w:cs="Times New Roman"/>
          <w:sz w:val="24"/>
          <w:szCs w:val="24"/>
          <w:lang w:val="en-US"/>
        </w:rPr>
        <w:t>37,</w:t>
      </w:r>
      <w:r w:rsidR="00974ABD">
        <w:rPr>
          <w:rFonts w:ascii="Times New Roman" w:hAnsi="Times New Roman" w:cs="Times New Roman"/>
          <w:sz w:val="24"/>
          <w:szCs w:val="24"/>
          <w:lang w:val="en-US"/>
        </w:rPr>
        <w:t>995.595</w:t>
      </w:r>
      <w:r w:rsidR="001430B1" w:rsidRPr="00450D4B">
        <w:rPr>
          <w:rFonts w:ascii="Times New Roman" w:hAnsi="Times New Roman" w:cs="Times New Roman"/>
          <w:sz w:val="24"/>
          <w:szCs w:val="24"/>
          <w:lang w:val="en-US"/>
        </w:rPr>
        <w:t xml:space="preserve">  people</w:t>
      </w:r>
      <w:proofErr w:type="gramEnd"/>
      <w:r w:rsidR="001430B1" w:rsidRPr="00450D4B">
        <w:rPr>
          <w:rFonts w:ascii="Times New Roman" w:hAnsi="Times New Roman" w:cs="Times New Roman"/>
          <w:sz w:val="24"/>
          <w:szCs w:val="24"/>
          <w:lang w:val="en-US"/>
        </w:rPr>
        <w:t xml:space="preserve"> or 7</w:t>
      </w:r>
      <w:r w:rsidR="00636337">
        <w:rPr>
          <w:rFonts w:ascii="Times New Roman" w:hAnsi="Times New Roman" w:cs="Times New Roman"/>
          <w:sz w:val="24"/>
          <w:szCs w:val="24"/>
          <w:lang w:val="en-US"/>
        </w:rPr>
        <w:t>6</w:t>
      </w:r>
      <w:r w:rsidR="001430B1" w:rsidRPr="00450D4B">
        <w:rPr>
          <w:rFonts w:ascii="Times New Roman" w:hAnsi="Times New Roman" w:cs="Times New Roman"/>
          <w:sz w:val="24"/>
          <w:szCs w:val="24"/>
          <w:lang w:val="en-US"/>
        </w:rPr>
        <w:t>.</w:t>
      </w:r>
      <w:r w:rsidR="00636337">
        <w:rPr>
          <w:rFonts w:ascii="Times New Roman" w:hAnsi="Times New Roman" w:cs="Times New Roman"/>
          <w:sz w:val="24"/>
          <w:szCs w:val="24"/>
          <w:lang w:val="en-US"/>
        </w:rPr>
        <w:t>09</w:t>
      </w:r>
      <w:r w:rsidR="001430B1" w:rsidRPr="00450D4B">
        <w:rPr>
          <w:rFonts w:ascii="Times New Roman" w:hAnsi="Times New Roman" w:cs="Times New Roman"/>
          <w:sz w:val="24"/>
          <w:szCs w:val="24"/>
          <w:lang w:val="en-US"/>
        </w:rPr>
        <w:t>% of the total population of West Java as many as 49,935,858 people in 2021.</w:t>
      </w:r>
    </w:p>
    <w:p w14:paraId="5B627ADE" w14:textId="250B6D19" w:rsidR="00846D4F" w:rsidRPr="00450D4B" w:rsidRDefault="00846D4F" w:rsidP="00F34A7D">
      <w:pPr>
        <w:pStyle w:val="ListParagraph"/>
        <w:numPr>
          <w:ilvl w:val="0"/>
          <w:numId w:val="14"/>
        </w:numPr>
        <w:autoSpaceDE w:val="0"/>
        <w:autoSpaceDN w:val="0"/>
        <w:adjustRightInd w:val="0"/>
        <w:spacing w:after="0" w:line="240" w:lineRule="auto"/>
        <w:ind w:left="284" w:hanging="284"/>
        <w:jc w:val="both"/>
        <w:rPr>
          <w:rFonts w:ascii="Times New Roman" w:eastAsia="TimesNewRoman" w:hAnsi="Times New Roman" w:cs="Times New Roman"/>
          <w:b/>
          <w:bCs/>
          <w:color w:val="000000" w:themeColor="text1"/>
          <w:sz w:val="24"/>
          <w:szCs w:val="24"/>
          <w:lang w:val="en-US"/>
        </w:rPr>
      </w:pPr>
      <w:r w:rsidRPr="00450D4B">
        <w:rPr>
          <w:rFonts w:ascii="Times New Roman" w:eastAsia="TimesNewRoman" w:hAnsi="Times New Roman" w:cs="Times New Roman"/>
          <w:b/>
          <w:bCs/>
          <w:color w:val="000000" w:themeColor="text1"/>
          <w:sz w:val="24"/>
          <w:szCs w:val="24"/>
          <w:lang w:val="en-US"/>
        </w:rPr>
        <w:t>Positioning</w:t>
      </w:r>
    </w:p>
    <w:p w14:paraId="4ECE3444" w14:textId="2F25AA98" w:rsidR="00DD7E45" w:rsidRPr="00450D4B" w:rsidRDefault="00DD7E45" w:rsidP="00023A33">
      <w:pPr>
        <w:pStyle w:val="ListParagraph"/>
        <w:numPr>
          <w:ilvl w:val="0"/>
          <w:numId w:val="17"/>
        </w:numPr>
        <w:autoSpaceDE w:val="0"/>
        <w:autoSpaceDN w:val="0"/>
        <w:adjustRightInd w:val="0"/>
        <w:spacing w:after="0" w:line="240" w:lineRule="auto"/>
        <w:ind w:left="567" w:hanging="283"/>
        <w:jc w:val="both"/>
        <w:rPr>
          <w:rFonts w:ascii="Times New Roman" w:eastAsia="TimesNewRoman" w:hAnsi="Times New Roman" w:cs="Times New Roman"/>
          <w:color w:val="000000" w:themeColor="text1"/>
          <w:sz w:val="24"/>
          <w:szCs w:val="24"/>
          <w:lang w:val="en-US"/>
        </w:rPr>
      </w:pPr>
      <w:r w:rsidRPr="00450D4B">
        <w:rPr>
          <w:rFonts w:ascii="Times New Roman" w:eastAsia="TimesNewRoman" w:hAnsi="Times New Roman" w:cs="Times New Roman"/>
          <w:color w:val="000000" w:themeColor="text1"/>
          <w:sz w:val="24"/>
          <w:szCs w:val="24"/>
          <w:lang w:val="en-US"/>
        </w:rPr>
        <w:t>The National Health Insurance Program that must be followed by the whole community</w:t>
      </w:r>
    </w:p>
    <w:p w14:paraId="2D84883D" w14:textId="00709927" w:rsidR="00DD7E45" w:rsidRPr="00450D4B" w:rsidRDefault="00DD7E45" w:rsidP="00023A33">
      <w:pPr>
        <w:pStyle w:val="ListParagraph"/>
        <w:numPr>
          <w:ilvl w:val="0"/>
          <w:numId w:val="17"/>
        </w:numPr>
        <w:autoSpaceDE w:val="0"/>
        <w:autoSpaceDN w:val="0"/>
        <w:adjustRightInd w:val="0"/>
        <w:spacing w:after="0" w:line="240" w:lineRule="auto"/>
        <w:ind w:left="567" w:hanging="283"/>
        <w:jc w:val="both"/>
        <w:rPr>
          <w:rFonts w:ascii="Times New Roman" w:eastAsia="TimesNewRoman" w:hAnsi="Times New Roman" w:cs="Times New Roman"/>
          <w:color w:val="000000" w:themeColor="text1"/>
          <w:sz w:val="24"/>
          <w:szCs w:val="24"/>
          <w:lang w:val="en-US"/>
        </w:rPr>
      </w:pPr>
      <w:r w:rsidRPr="00450D4B">
        <w:rPr>
          <w:rFonts w:ascii="Times New Roman" w:eastAsia="TimesNewRoman" w:hAnsi="Times New Roman" w:cs="Times New Roman"/>
          <w:color w:val="000000" w:themeColor="text1"/>
          <w:sz w:val="24"/>
          <w:szCs w:val="24"/>
          <w:lang w:val="en-US"/>
        </w:rPr>
        <w:t>Varied choice of participant fees and cheaper compared to competitors</w:t>
      </w:r>
    </w:p>
    <w:p w14:paraId="52D5DCF3" w14:textId="27903F77" w:rsidR="00DD7E45" w:rsidRPr="00450D4B" w:rsidRDefault="00DD7E45" w:rsidP="00023A33">
      <w:pPr>
        <w:pStyle w:val="ListParagraph"/>
        <w:numPr>
          <w:ilvl w:val="0"/>
          <w:numId w:val="17"/>
        </w:numPr>
        <w:autoSpaceDE w:val="0"/>
        <w:autoSpaceDN w:val="0"/>
        <w:adjustRightInd w:val="0"/>
        <w:spacing w:after="0" w:line="240" w:lineRule="auto"/>
        <w:ind w:left="567" w:hanging="283"/>
        <w:jc w:val="both"/>
        <w:rPr>
          <w:rFonts w:ascii="Times New Roman" w:eastAsia="TimesNewRoman" w:hAnsi="Times New Roman" w:cs="Times New Roman"/>
          <w:color w:val="000000" w:themeColor="text1"/>
          <w:sz w:val="24"/>
          <w:szCs w:val="24"/>
          <w:lang w:val="en-US"/>
        </w:rPr>
      </w:pPr>
      <w:r w:rsidRPr="00450D4B">
        <w:rPr>
          <w:rFonts w:ascii="Times New Roman" w:eastAsia="TimesNewRoman" w:hAnsi="Times New Roman" w:cs="Times New Roman"/>
          <w:color w:val="000000" w:themeColor="text1"/>
          <w:sz w:val="24"/>
          <w:szCs w:val="24"/>
          <w:lang w:val="en-US"/>
        </w:rPr>
        <w:t>Choice of various service classes</w:t>
      </w:r>
    </w:p>
    <w:p w14:paraId="21E17C45" w14:textId="77777777" w:rsidR="007D4FA7" w:rsidRPr="00450D4B" w:rsidRDefault="007D4FA7" w:rsidP="00023A33">
      <w:pPr>
        <w:pStyle w:val="ListParagraph"/>
        <w:numPr>
          <w:ilvl w:val="0"/>
          <w:numId w:val="17"/>
        </w:numPr>
        <w:autoSpaceDE w:val="0"/>
        <w:autoSpaceDN w:val="0"/>
        <w:adjustRightInd w:val="0"/>
        <w:spacing w:after="0" w:line="240" w:lineRule="auto"/>
        <w:ind w:left="567" w:hanging="283"/>
        <w:jc w:val="both"/>
        <w:rPr>
          <w:rFonts w:ascii="Times New Roman" w:eastAsia="TimesNewRoman" w:hAnsi="Times New Roman" w:cs="Times New Roman"/>
          <w:color w:val="000000" w:themeColor="text1"/>
          <w:sz w:val="24"/>
          <w:szCs w:val="24"/>
          <w:lang w:val="en-US"/>
        </w:rPr>
      </w:pPr>
      <w:r w:rsidRPr="00450D4B">
        <w:rPr>
          <w:rFonts w:ascii="Times New Roman" w:hAnsi="Times New Roman" w:cs="Times New Roman"/>
          <w:color w:val="000000" w:themeColor="text1"/>
          <w:kern w:val="24"/>
          <w:sz w:val="24"/>
          <w:szCs w:val="24"/>
          <w:lang w:val="en-US"/>
        </w:rPr>
        <w:t>Health workers in 2020 in West Java are 18,125 doctors, 52,335 nurses, 23,235 midwives, 7,226 pharmacists, 2,020 nutritionists</w:t>
      </w:r>
    </w:p>
    <w:p w14:paraId="289F79B5" w14:textId="0AAA1DE1" w:rsidR="00172F75" w:rsidRPr="0021591A" w:rsidRDefault="00172F75" w:rsidP="000368DD">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Times New Roman" w:eastAsia="Times New Roman" w:hAnsi="Times New Roman" w:cs="Times New Roman"/>
          <w:sz w:val="24"/>
          <w:szCs w:val="24"/>
          <w:lang w:val="en-US" w:eastAsia="en-US"/>
        </w:rPr>
      </w:pPr>
      <w:r w:rsidRPr="00172F75">
        <w:rPr>
          <w:rFonts w:ascii="Times New Roman" w:eastAsia="Times New Roman" w:hAnsi="Times New Roman" w:cs="Times New Roman"/>
          <w:sz w:val="24"/>
          <w:szCs w:val="24"/>
          <w:lang w:eastAsia="en-US"/>
        </w:rPr>
        <w:t xml:space="preserve">Partnerships with FKTP and FKRTL in </w:t>
      </w:r>
      <w:r w:rsidR="002E0D26">
        <w:rPr>
          <w:rFonts w:ascii="Times New Roman" w:eastAsia="Times New Roman" w:hAnsi="Times New Roman" w:cs="Times New Roman"/>
          <w:sz w:val="24"/>
          <w:szCs w:val="24"/>
          <w:lang w:val="en-US" w:eastAsia="en-US"/>
        </w:rPr>
        <w:t>September</w:t>
      </w:r>
      <w:r w:rsidRPr="00172F75">
        <w:rPr>
          <w:rFonts w:ascii="Times New Roman" w:eastAsia="Times New Roman" w:hAnsi="Times New Roman" w:cs="Times New Roman"/>
          <w:sz w:val="24"/>
          <w:szCs w:val="24"/>
          <w:lang w:eastAsia="en-US"/>
        </w:rPr>
        <w:t xml:space="preserve"> 2021 totaled 3,31</w:t>
      </w:r>
      <w:r w:rsidR="002E0D26">
        <w:rPr>
          <w:rFonts w:ascii="Times New Roman" w:eastAsia="Times New Roman" w:hAnsi="Times New Roman" w:cs="Times New Roman"/>
          <w:sz w:val="24"/>
          <w:szCs w:val="24"/>
          <w:lang w:val="en-US" w:eastAsia="en-US"/>
        </w:rPr>
        <w:t>3</w:t>
      </w:r>
      <w:r w:rsidRPr="00172F75">
        <w:rPr>
          <w:rFonts w:ascii="Times New Roman" w:eastAsia="Times New Roman" w:hAnsi="Times New Roman" w:cs="Times New Roman"/>
          <w:sz w:val="24"/>
          <w:szCs w:val="24"/>
          <w:lang w:eastAsia="en-US"/>
        </w:rPr>
        <w:t xml:space="preserve"> (FKTP=2,95</w:t>
      </w:r>
      <w:r w:rsidR="002E0D26">
        <w:rPr>
          <w:rFonts w:ascii="Times New Roman" w:eastAsia="Times New Roman" w:hAnsi="Times New Roman" w:cs="Times New Roman"/>
          <w:sz w:val="24"/>
          <w:szCs w:val="24"/>
          <w:lang w:val="en-US" w:eastAsia="en-US"/>
        </w:rPr>
        <w:t>8</w:t>
      </w:r>
      <w:r w:rsidRPr="00172F75">
        <w:rPr>
          <w:rFonts w:ascii="Times New Roman" w:eastAsia="Times New Roman" w:hAnsi="Times New Roman" w:cs="Times New Roman"/>
          <w:sz w:val="24"/>
          <w:szCs w:val="24"/>
          <w:lang w:eastAsia="en-US"/>
        </w:rPr>
        <w:t>, FKRTL=3</w:t>
      </w:r>
      <w:r w:rsidR="002E0D26">
        <w:rPr>
          <w:rFonts w:ascii="Times New Roman" w:eastAsia="Times New Roman" w:hAnsi="Times New Roman" w:cs="Times New Roman"/>
          <w:sz w:val="24"/>
          <w:szCs w:val="24"/>
          <w:lang w:val="en-US" w:eastAsia="en-US"/>
        </w:rPr>
        <w:t>55</w:t>
      </w:r>
      <w:r w:rsidRPr="00172F75">
        <w:rPr>
          <w:rFonts w:ascii="Times New Roman" w:eastAsia="Times New Roman" w:hAnsi="Times New Roman" w:cs="Times New Roman"/>
          <w:sz w:val="24"/>
          <w:szCs w:val="24"/>
          <w:lang w:eastAsia="en-US"/>
        </w:rPr>
        <w:t>), down 0.</w:t>
      </w:r>
      <w:r w:rsidR="002E0D26">
        <w:rPr>
          <w:rFonts w:ascii="Times New Roman" w:eastAsia="Times New Roman" w:hAnsi="Times New Roman" w:cs="Times New Roman"/>
          <w:sz w:val="24"/>
          <w:szCs w:val="24"/>
          <w:lang w:val="en-US" w:eastAsia="en-US"/>
        </w:rPr>
        <w:t>63</w:t>
      </w:r>
      <w:r w:rsidRPr="00172F75">
        <w:rPr>
          <w:rFonts w:ascii="Times New Roman" w:eastAsia="Times New Roman" w:hAnsi="Times New Roman" w:cs="Times New Roman"/>
          <w:sz w:val="24"/>
          <w:szCs w:val="24"/>
          <w:lang w:eastAsia="en-US"/>
        </w:rPr>
        <w:t>% from the previous year of 3,334 (FKTP=2,981, FKRTL=353), Pharmacies FKRTL as many as 4</w:t>
      </w:r>
      <w:r w:rsidR="002E0D26">
        <w:rPr>
          <w:rFonts w:ascii="Times New Roman" w:eastAsia="Times New Roman" w:hAnsi="Times New Roman" w:cs="Times New Roman"/>
          <w:sz w:val="24"/>
          <w:szCs w:val="24"/>
          <w:lang w:val="en-US" w:eastAsia="en-US"/>
        </w:rPr>
        <w:t>74</w:t>
      </w:r>
      <w:r w:rsidRPr="00172F75">
        <w:rPr>
          <w:rFonts w:ascii="Times New Roman" w:eastAsia="Times New Roman" w:hAnsi="Times New Roman" w:cs="Times New Roman"/>
          <w:sz w:val="24"/>
          <w:szCs w:val="24"/>
          <w:lang w:eastAsia="en-US"/>
        </w:rPr>
        <w:t xml:space="preserve"> or </w:t>
      </w:r>
      <w:r w:rsidRPr="00172F75">
        <w:rPr>
          <w:rFonts w:ascii="Times New Roman" w:eastAsia="Times New Roman" w:hAnsi="Times New Roman" w:cs="Times New Roman"/>
          <w:sz w:val="24"/>
          <w:szCs w:val="24"/>
          <w:lang w:eastAsia="en-US"/>
        </w:rPr>
        <w:lastRenderedPageBreak/>
        <w:t xml:space="preserve">decreased by </w:t>
      </w:r>
      <w:r w:rsidR="002E0D26">
        <w:rPr>
          <w:rFonts w:ascii="Times New Roman" w:eastAsia="Times New Roman" w:hAnsi="Times New Roman" w:cs="Times New Roman"/>
          <w:sz w:val="24"/>
          <w:szCs w:val="24"/>
          <w:lang w:val="en-US" w:eastAsia="en-US"/>
        </w:rPr>
        <w:t>1</w:t>
      </w:r>
      <w:r w:rsidRPr="00172F75">
        <w:rPr>
          <w:rFonts w:ascii="Times New Roman" w:eastAsia="Times New Roman" w:hAnsi="Times New Roman" w:cs="Times New Roman"/>
          <w:sz w:val="24"/>
          <w:szCs w:val="24"/>
          <w:lang w:eastAsia="en-US"/>
        </w:rPr>
        <w:t>.</w:t>
      </w:r>
      <w:r w:rsidR="002E0D26">
        <w:rPr>
          <w:rFonts w:ascii="Times New Roman" w:eastAsia="Times New Roman" w:hAnsi="Times New Roman" w:cs="Times New Roman"/>
          <w:sz w:val="24"/>
          <w:szCs w:val="24"/>
          <w:lang w:val="en-US" w:eastAsia="en-US"/>
        </w:rPr>
        <w:t>66</w:t>
      </w:r>
      <w:r w:rsidRPr="00172F75">
        <w:rPr>
          <w:rFonts w:ascii="Times New Roman" w:eastAsia="Times New Roman" w:hAnsi="Times New Roman" w:cs="Times New Roman"/>
          <w:sz w:val="24"/>
          <w:szCs w:val="24"/>
          <w:lang w:eastAsia="en-US"/>
        </w:rPr>
        <w:t>% compared to 2020 at 482, FKRTL Optics as much as 1</w:t>
      </w:r>
      <w:r w:rsidR="002E0D26">
        <w:rPr>
          <w:rFonts w:ascii="Times New Roman" w:eastAsia="Times New Roman" w:hAnsi="Times New Roman" w:cs="Times New Roman"/>
          <w:sz w:val="24"/>
          <w:szCs w:val="24"/>
          <w:lang w:val="en-US" w:eastAsia="en-US"/>
        </w:rPr>
        <w:t>1</w:t>
      </w:r>
      <w:r w:rsidRPr="00172F75">
        <w:rPr>
          <w:rFonts w:ascii="Times New Roman" w:eastAsia="Times New Roman" w:hAnsi="Times New Roman" w:cs="Times New Roman"/>
          <w:sz w:val="24"/>
          <w:szCs w:val="24"/>
          <w:lang w:eastAsia="en-US"/>
        </w:rPr>
        <w:t xml:space="preserve">0 </w:t>
      </w:r>
      <w:r w:rsidR="006D7582">
        <w:rPr>
          <w:rFonts w:ascii="Times New Roman" w:eastAsia="Times New Roman" w:hAnsi="Times New Roman" w:cs="Times New Roman"/>
          <w:sz w:val="24"/>
          <w:szCs w:val="24"/>
          <w:lang w:val="en-US" w:eastAsia="en-US"/>
        </w:rPr>
        <w:t>increase of 0.92%</w:t>
      </w:r>
      <w:r w:rsidRPr="00172F75">
        <w:rPr>
          <w:rFonts w:ascii="Times New Roman" w:eastAsia="Times New Roman" w:hAnsi="Times New Roman" w:cs="Times New Roman"/>
          <w:sz w:val="24"/>
          <w:szCs w:val="24"/>
          <w:lang w:eastAsia="en-US"/>
        </w:rPr>
        <w:t xml:space="preserve"> to 2020.</w:t>
      </w:r>
    </w:p>
    <w:p w14:paraId="05442DB1" w14:textId="70282850" w:rsidR="00B057B6" w:rsidRPr="00450D4B" w:rsidRDefault="00B057B6" w:rsidP="00023A33">
      <w:pPr>
        <w:pStyle w:val="ListParagraph"/>
        <w:numPr>
          <w:ilvl w:val="0"/>
          <w:numId w:val="17"/>
        </w:numPr>
        <w:spacing w:after="0" w:line="240" w:lineRule="auto"/>
        <w:ind w:left="567" w:hanging="283"/>
        <w:jc w:val="both"/>
        <w:rPr>
          <w:rFonts w:ascii="Times New Roman" w:eastAsia="Times New Roman" w:hAnsi="Times New Roman" w:cs="Times New Roman"/>
          <w:sz w:val="24"/>
          <w:szCs w:val="24"/>
          <w:lang w:val="en-US" w:eastAsia="en-US"/>
        </w:rPr>
      </w:pPr>
      <w:r w:rsidRPr="00450D4B">
        <w:rPr>
          <w:rFonts w:ascii="Times New Roman" w:eastAsia="Times New Roman" w:hAnsi="Times New Roman" w:cs="Times New Roman"/>
          <w:color w:val="000000"/>
          <w:sz w:val="24"/>
          <w:szCs w:val="24"/>
          <w:shd w:val="clear" w:color="auto" w:fill="FFFFFF"/>
          <w:lang w:val="en-US" w:eastAsia="en-US"/>
        </w:rPr>
        <w:t>Extensive National Health Insurance Benefits</w:t>
      </w:r>
    </w:p>
    <w:p w14:paraId="50F302A0" w14:textId="2922C7C1" w:rsidR="00353014" w:rsidRPr="00450D4B" w:rsidRDefault="00353014" w:rsidP="0021591A">
      <w:pPr>
        <w:pStyle w:val="ListParagraph"/>
        <w:numPr>
          <w:ilvl w:val="0"/>
          <w:numId w:val="14"/>
        </w:numPr>
        <w:autoSpaceDE w:val="0"/>
        <w:autoSpaceDN w:val="0"/>
        <w:adjustRightInd w:val="0"/>
        <w:spacing w:after="0" w:line="240" w:lineRule="auto"/>
        <w:ind w:left="284" w:hanging="284"/>
        <w:jc w:val="both"/>
        <w:rPr>
          <w:rFonts w:ascii="Times New Roman" w:eastAsia="TimesNewRoman" w:hAnsi="Times New Roman" w:cs="Times New Roman"/>
          <w:b/>
          <w:bCs/>
          <w:color w:val="000000" w:themeColor="text1"/>
          <w:sz w:val="24"/>
          <w:szCs w:val="24"/>
          <w:lang w:val="en-US"/>
        </w:rPr>
      </w:pPr>
      <w:r w:rsidRPr="00450D4B">
        <w:rPr>
          <w:rFonts w:ascii="Times New Roman" w:eastAsia="TimesNewRoman" w:hAnsi="Times New Roman" w:cs="Times New Roman"/>
          <w:b/>
          <w:bCs/>
          <w:color w:val="000000" w:themeColor="text1"/>
          <w:sz w:val="24"/>
          <w:szCs w:val="24"/>
          <w:lang w:val="en-US"/>
        </w:rPr>
        <w:t>Product/Service</w:t>
      </w:r>
    </w:p>
    <w:p w14:paraId="11775B16" w14:textId="34A9CE7D" w:rsidR="008461DE" w:rsidRPr="00450D4B" w:rsidRDefault="008461DE" w:rsidP="001F204C">
      <w:pPr>
        <w:spacing w:after="0" w:line="240" w:lineRule="auto"/>
        <w:ind w:left="284"/>
        <w:jc w:val="both"/>
        <w:rPr>
          <w:rFonts w:ascii="Times New Roman" w:eastAsia="Times New Roman" w:hAnsi="Times New Roman" w:cs="Times New Roman"/>
          <w:sz w:val="24"/>
          <w:szCs w:val="24"/>
          <w:lang w:val="en-US" w:eastAsia="en-US"/>
        </w:rPr>
      </w:pPr>
      <w:r w:rsidRPr="00450D4B">
        <w:rPr>
          <w:rFonts w:ascii="Times New Roman" w:eastAsia="Times New Roman" w:hAnsi="Times New Roman" w:cs="Times New Roman"/>
          <w:color w:val="000000"/>
          <w:sz w:val="24"/>
          <w:szCs w:val="24"/>
          <w:shd w:val="clear" w:color="auto" w:fill="FFFFFF"/>
          <w:lang w:val="en-US" w:eastAsia="en-US"/>
        </w:rPr>
        <w:t>Products or services include:</w:t>
      </w:r>
    </w:p>
    <w:p w14:paraId="786C4ACB" w14:textId="5BF6AED5" w:rsidR="008461DE" w:rsidRPr="00450D4B" w:rsidRDefault="008461DE" w:rsidP="00023A33">
      <w:pPr>
        <w:pStyle w:val="ListParagraph"/>
        <w:numPr>
          <w:ilvl w:val="0"/>
          <w:numId w:val="111"/>
        </w:numPr>
        <w:spacing w:after="0" w:line="240" w:lineRule="auto"/>
        <w:ind w:left="567" w:hanging="283"/>
        <w:rPr>
          <w:rFonts w:ascii="Times New Roman" w:eastAsia="Times New Roman" w:hAnsi="Times New Roman" w:cs="Times New Roman"/>
          <w:sz w:val="24"/>
          <w:szCs w:val="24"/>
          <w:lang w:val="en-US" w:eastAsia="en-US"/>
        </w:rPr>
      </w:pPr>
      <w:r w:rsidRPr="00450D4B">
        <w:rPr>
          <w:rFonts w:ascii="Times New Roman" w:eastAsia="Times New Roman" w:hAnsi="Times New Roman" w:cs="Times New Roman"/>
          <w:color w:val="000000"/>
          <w:sz w:val="24"/>
          <w:szCs w:val="24"/>
          <w:shd w:val="clear" w:color="auto" w:fill="FFFFFF"/>
          <w:lang w:val="en-US" w:eastAsia="en-US"/>
        </w:rPr>
        <w:t>First-rate health service</w:t>
      </w:r>
    </w:p>
    <w:p w14:paraId="6D7E38BE" w14:textId="472E4B1A" w:rsidR="008461DE" w:rsidRPr="00450D4B" w:rsidRDefault="008461DE" w:rsidP="00023A33">
      <w:pPr>
        <w:pStyle w:val="ListParagraph"/>
        <w:numPr>
          <w:ilvl w:val="0"/>
          <w:numId w:val="111"/>
        </w:numPr>
        <w:spacing w:after="0" w:line="240" w:lineRule="auto"/>
        <w:ind w:left="567" w:hanging="283"/>
        <w:rPr>
          <w:rFonts w:ascii="Times New Roman" w:eastAsia="Times New Roman" w:hAnsi="Times New Roman" w:cs="Times New Roman"/>
          <w:sz w:val="24"/>
          <w:szCs w:val="24"/>
          <w:lang w:val="en-US" w:eastAsia="en-US"/>
        </w:rPr>
      </w:pPr>
      <w:r w:rsidRPr="00450D4B">
        <w:rPr>
          <w:rFonts w:ascii="Times New Roman" w:eastAsia="Times New Roman" w:hAnsi="Times New Roman" w:cs="Times New Roman"/>
          <w:sz w:val="24"/>
          <w:szCs w:val="24"/>
          <w:lang w:val="en-US" w:eastAsia="en-US"/>
        </w:rPr>
        <w:t>First Level Outpatient (RJTP)</w:t>
      </w:r>
    </w:p>
    <w:p w14:paraId="05F58B9F" w14:textId="2A93AC90" w:rsidR="008461DE" w:rsidRPr="00450D4B" w:rsidRDefault="008461DE" w:rsidP="00023A33">
      <w:pPr>
        <w:pStyle w:val="ListParagraph"/>
        <w:numPr>
          <w:ilvl w:val="0"/>
          <w:numId w:val="111"/>
        </w:numPr>
        <w:spacing w:after="0" w:line="240" w:lineRule="auto"/>
        <w:ind w:left="567" w:hanging="283"/>
        <w:rPr>
          <w:rFonts w:ascii="Times New Roman" w:eastAsia="Times New Roman" w:hAnsi="Times New Roman" w:cs="Times New Roman"/>
          <w:sz w:val="24"/>
          <w:szCs w:val="24"/>
          <w:lang w:val="en-US" w:eastAsia="en-US"/>
        </w:rPr>
      </w:pPr>
      <w:r w:rsidRPr="00450D4B">
        <w:rPr>
          <w:rFonts w:ascii="Times New Roman" w:eastAsia="Times New Roman" w:hAnsi="Times New Roman" w:cs="Times New Roman"/>
          <w:sz w:val="24"/>
          <w:szCs w:val="24"/>
          <w:lang w:val="en-US" w:eastAsia="en-US"/>
        </w:rPr>
        <w:t>First Level Inpatient (RITP)</w:t>
      </w:r>
    </w:p>
    <w:p w14:paraId="2FE48125" w14:textId="451E5DDE" w:rsidR="008461DE" w:rsidRPr="00450D4B" w:rsidRDefault="008461DE" w:rsidP="00023A33">
      <w:pPr>
        <w:pStyle w:val="ListParagraph"/>
        <w:numPr>
          <w:ilvl w:val="0"/>
          <w:numId w:val="111"/>
        </w:numPr>
        <w:spacing w:after="0" w:line="240" w:lineRule="auto"/>
        <w:ind w:left="567" w:hanging="283"/>
        <w:rPr>
          <w:rFonts w:ascii="Times New Roman" w:eastAsia="Times New Roman" w:hAnsi="Times New Roman" w:cs="Times New Roman"/>
          <w:sz w:val="24"/>
          <w:szCs w:val="24"/>
          <w:lang w:val="en-US" w:eastAsia="en-US"/>
        </w:rPr>
      </w:pPr>
      <w:r w:rsidRPr="00450D4B">
        <w:rPr>
          <w:rFonts w:ascii="Times New Roman" w:eastAsia="Times New Roman" w:hAnsi="Times New Roman" w:cs="Times New Roman"/>
          <w:color w:val="000000"/>
          <w:sz w:val="24"/>
          <w:szCs w:val="24"/>
          <w:shd w:val="clear" w:color="auto" w:fill="FFFFFF"/>
          <w:lang w:val="en-US" w:eastAsia="en-US"/>
        </w:rPr>
        <w:t>Advanced referral health services</w:t>
      </w:r>
    </w:p>
    <w:p w14:paraId="1A52E7BA" w14:textId="787E46BE" w:rsidR="008461DE" w:rsidRPr="00450D4B" w:rsidRDefault="008461DE" w:rsidP="00023A33">
      <w:pPr>
        <w:pStyle w:val="ListParagraph"/>
        <w:numPr>
          <w:ilvl w:val="0"/>
          <w:numId w:val="111"/>
        </w:numPr>
        <w:spacing w:after="0" w:line="240" w:lineRule="auto"/>
        <w:ind w:left="567" w:hanging="283"/>
        <w:rPr>
          <w:rFonts w:ascii="Times New Roman" w:eastAsia="Times New Roman" w:hAnsi="Times New Roman" w:cs="Times New Roman"/>
          <w:sz w:val="24"/>
          <w:szCs w:val="24"/>
          <w:lang w:val="en-US" w:eastAsia="en-US"/>
        </w:rPr>
      </w:pPr>
      <w:r w:rsidRPr="00450D4B">
        <w:rPr>
          <w:rFonts w:ascii="Times New Roman" w:eastAsia="Times New Roman" w:hAnsi="Times New Roman" w:cs="Times New Roman"/>
          <w:sz w:val="24"/>
          <w:szCs w:val="24"/>
          <w:lang w:val="en-US" w:eastAsia="en-US"/>
        </w:rPr>
        <w:t>Advanced Outpatient (RJTL)</w:t>
      </w:r>
    </w:p>
    <w:p w14:paraId="1DB65414" w14:textId="14333AB6" w:rsidR="008461DE" w:rsidRPr="00450D4B" w:rsidRDefault="008461DE" w:rsidP="00023A33">
      <w:pPr>
        <w:pStyle w:val="ListParagraph"/>
        <w:numPr>
          <w:ilvl w:val="0"/>
          <w:numId w:val="111"/>
        </w:numPr>
        <w:spacing w:after="0" w:line="240" w:lineRule="auto"/>
        <w:ind w:left="567" w:hanging="283"/>
        <w:rPr>
          <w:rFonts w:ascii="Times New Roman" w:eastAsia="Times New Roman" w:hAnsi="Times New Roman" w:cs="Times New Roman"/>
          <w:sz w:val="24"/>
          <w:szCs w:val="24"/>
          <w:lang w:val="en-US" w:eastAsia="en-US"/>
        </w:rPr>
      </w:pPr>
      <w:r w:rsidRPr="00450D4B">
        <w:rPr>
          <w:rFonts w:ascii="Times New Roman" w:eastAsia="Times New Roman" w:hAnsi="Times New Roman" w:cs="Times New Roman"/>
          <w:sz w:val="24"/>
          <w:szCs w:val="24"/>
          <w:lang w:val="en-US" w:eastAsia="en-US"/>
        </w:rPr>
        <w:t>Advanced Hospitalization (RITL)</w:t>
      </w:r>
    </w:p>
    <w:p w14:paraId="7DC358E3" w14:textId="625336E6" w:rsidR="00F30E69" w:rsidRPr="00C733C0" w:rsidRDefault="00353014" w:rsidP="00C733C0">
      <w:pPr>
        <w:pStyle w:val="ListParagraph"/>
        <w:numPr>
          <w:ilvl w:val="0"/>
          <w:numId w:val="14"/>
        </w:numPr>
        <w:autoSpaceDE w:val="0"/>
        <w:autoSpaceDN w:val="0"/>
        <w:adjustRightInd w:val="0"/>
        <w:spacing w:after="0" w:line="240" w:lineRule="auto"/>
        <w:ind w:left="284" w:hanging="284"/>
        <w:jc w:val="both"/>
        <w:rPr>
          <w:rFonts w:ascii="Times New Roman" w:eastAsia="TimesNewRoman" w:hAnsi="Times New Roman" w:cs="Times New Roman"/>
          <w:b/>
          <w:bCs/>
          <w:color w:val="000000" w:themeColor="text1"/>
          <w:sz w:val="24"/>
          <w:szCs w:val="24"/>
          <w:lang w:val="en-US"/>
        </w:rPr>
      </w:pPr>
      <w:r w:rsidRPr="004D194C">
        <w:rPr>
          <w:rFonts w:ascii="Times New Roman" w:eastAsia="TimesNewRoman" w:hAnsi="Times New Roman" w:cs="Times New Roman"/>
          <w:b/>
          <w:bCs/>
          <w:color w:val="000000" w:themeColor="text1"/>
          <w:sz w:val="24"/>
          <w:szCs w:val="24"/>
          <w:lang w:val="en-US"/>
        </w:rPr>
        <w:t>Price</w:t>
      </w:r>
    </w:p>
    <w:p w14:paraId="20911DC3" w14:textId="2F49B817" w:rsidR="004D194C" w:rsidRDefault="004D194C" w:rsidP="004D194C">
      <w:pPr>
        <w:pStyle w:val="ListParagraph"/>
        <w:autoSpaceDE w:val="0"/>
        <w:autoSpaceDN w:val="0"/>
        <w:adjustRightInd w:val="0"/>
        <w:spacing w:after="0" w:line="240" w:lineRule="auto"/>
        <w:ind w:left="0"/>
        <w:jc w:val="center"/>
        <w:rPr>
          <w:rFonts w:ascii="Times New Roman" w:eastAsia="TimesNewRoman" w:hAnsi="Times New Roman" w:cs="Times New Roman"/>
          <w:b/>
          <w:bCs/>
          <w:color w:val="000000" w:themeColor="text1"/>
          <w:sz w:val="24"/>
          <w:szCs w:val="24"/>
          <w:lang w:val="en-US"/>
        </w:rPr>
      </w:pPr>
      <w:r>
        <w:rPr>
          <w:rFonts w:ascii="Times New Roman" w:eastAsia="TimesNewRoman" w:hAnsi="Times New Roman" w:cs="Times New Roman"/>
          <w:b/>
          <w:bCs/>
          <w:color w:val="000000" w:themeColor="text1"/>
          <w:sz w:val="24"/>
          <w:szCs w:val="24"/>
          <w:lang w:val="en-US"/>
        </w:rPr>
        <w:t>Table 1</w:t>
      </w:r>
    </w:p>
    <w:p w14:paraId="3A282565" w14:textId="36B18CA3" w:rsidR="004D194C" w:rsidRPr="004D194C" w:rsidRDefault="004D194C" w:rsidP="004D194C">
      <w:pPr>
        <w:pStyle w:val="ListParagraph"/>
        <w:autoSpaceDE w:val="0"/>
        <w:autoSpaceDN w:val="0"/>
        <w:adjustRightInd w:val="0"/>
        <w:spacing w:after="0" w:line="240" w:lineRule="auto"/>
        <w:ind w:left="0"/>
        <w:jc w:val="center"/>
        <w:rPr>
          <w:rFonts w:ascii="Times New Roman" w:eastAsia="TimesNewRoman" w:hAnsi="Times New Roman" w:cs="Times New Roman"/>
          <w:b/>
          <w:bCs/>
          <w:color w:val="000000" w:themeColor="text1"/>
          <w:sz w:val="24"/>
          <w:szCs w:val="24"/>
          <w:lang w:val="en-US"/>
        </w:rPr>
      </w:pPr>
      <w:r>
        <w:rPr>
          <w:rFonts w:ascii="Times New Roman" w:eastAsia="TimesNewRoman" w:hAnsi="Times New Roman" w:cs="Times New Roman"/>
          <w:b/>
          <w:bCs/>
          <w:color w:val="000000" w:themeColor="text1"/>
          <w:sz w:val="24"/>
          <w:szCs w:val="24"/>
          <w:lang w:val="en-US"/>
        </w:rPr>
        <w:t>Contribution Amount</w:t>
      </w:r>
    </w:p>
    <w:tbl>
      <w:tblPr>
        <w:tblStyle w:val="TableGrid"/>
        <w:tblW w:w="0" w:type="auto"/>
        <w:tblInd w:w="284" w:type="dxa"/>
        <w:tblLook w:val="04A0" w:firstRow="1" w:lastRow="0" w:firstColumn="1" w:lastColumn="0" w:noHBand="0" w:noVBand="1"/>
      </w:tblPr>
      <w:tblGrid>
        <w:gridCol w:w="3342"/>
        <w:gridCol w:w="1431"/>
        <w:gridCol w:w="1524"/>
        <w:gridCol w:w="1347"/>
      </w:tblGrid>
      <w:tr w:rsidR="005A0F88" w14:paraId="5A00BD5C" w14:textId="77777777" w:rsidTr="004D194C">
        <w:tc>
          <w:tcPr>
            <w:tcW w:w="1982" w:type="dxa"/>
            <w:shd w:val="clear" w:color="auto" w:fill="A6A6A6" w:themeFill="background1" w:themeFillShade="A6"/>
          </w:tcPr>
          <w:p w14:paraId="3DFCC104" w14:textId="633D35CA" w:rsidR="004D194C" w:rsidRPr="004D194C" w:rsidRDefault="004D194C" w:rsidP="004D194C">
            <w:pPr>
              <w:autoSpaceDE w:val="0"/>
              <w:autoSpaceDN w:val="0"/>
              <w:adjustRightInd w:val="0"/>
              <w:jc w:val="center"/>
              <w:rPr>
                <w:rFonts w:ascii="Times New Roman" w:eastAsia="TimesNewRoman" w:hAnsi="Times New Roman" w:cs="Times New Roman"/>
                <w:b/>
                <w:bCs/>
                <w:color w:val="000000" w:themeColor="text1"/>
                <w:sz w:val="24"/>
                <w:szCs w:val="24"/>
                <w:lang w:val="en-US"/>
              </w:rPr>
            </w:pPr>
            <w:r>
              <w:rPr>
                <w:rFonts w:ascii="Times New Roman" w:eastAsia="TimesNewRoman" w:hAnsi="Times New Roman" w:cs="Times New Roman"/>
                <w:b/>
                <w:bCs/>
                <w:color w:val="000000" w:themeColor="text1"/>
                <w:sz w:val="24"/>
                <w:szCs w:val="24"/>
                <w:lang w:val="en-US"/>
              </w:rPr>
              <w:t>Participant</w:t>
            </w:r>
          </w:p>
        </w:tc>
        <w:tc>
          <w:tcPr>
            <w:tcW w:w="1982" w:type="dxa"/>
            <w:shd w:val="clear" w:color="auto" w:fill="A6A6A6" w:themeFill="background1" w:themeFillShade="A6"/>
          </w:tcPr>
          <w:p w14:paraId="24858D72" w14:textId="1C1B3186" w:rsidR="004D194C" w:rsidRPr="004D194C" w:rsidRDefault="004D194C" w:rsidP="004D194C">
            <w:pPr>
              <w:autoSpaceDE w:val="0"/>
              <w:autoSpaceDN w:val="0"/>
              <w:adjustRightInd w:val="0"/>
              <w:jc w:val="center"/>
              <w:rPr>
                <w:rFonts w:ascii="Times New Roman" w:eastAsia="TimesNewRoman" w:hAnsi="Times New Roman" w:cs="Times New Roman"/>
                <w:b/>
                <w:bCs/>
                <w:color w:val="000000" w:themeColor="text1"/>
                <w:sz w:val="24"/>
                <w:szCs w:val="24"/>
                <w:lang w:val="en-US"/>
              </w:rPr>
            </w:pPr>
            <w:r>
              <w:rPr>
                <w:rFonts w:ascii="Times New Roman" w:eastAsia="TimesNewRoman" w:hAnsi="Times New Roman" w:cs="Times New Roman"/>
                <w:b/>
                <w:bCs/>
                <w:color w:val="000000" w:themeColor="text1"/>
                <w:sz w:val="24"/>
                <w:szCs w:val="24"/>
                <w:lang w:val="en-US"/>
              </w:rPr>
              <w:t>Contribution Form</w:t>
            </w:r>
          </w:p>
        </w:tc>
        <w:tc>
          <w:tcPr>
            <w:tcW w:w="1982" w:type="dxa"/>
            <w:shd w:val="clear" w:color="auto" w:fill="A6A6A6" w:themeFill="background1" w:themeFillShade="A6"/>
          </w:tcPr>
          <w:p w14:paraId="329023D5" w14:textId="25F7EB41" w:rsidR="004D194C" w:rsidRPr="004D194C" w:rsidRDefault="004D194C" w:rsidP="004D194C">
            <w:pPr>
              <w:autoSpaceDE w:val="0"/>
              <w:autoSpaceDN w:val="0"/>
              <w:adjustRightInd w:val="0"/>
              <w:jc w:val="center"/>
              <w:rPr>
                <w:rFonts w:ascii="Times New Roman" w:eastAsia="TimesNewRoman" w:hAnsi="Times New Roman" w:cs="Times New Roman"/>
                <w:b/>
                <w:bCs/>
                <w:color w:val="000000" w:themeColor="text1"/>
                <w:sz w:val="24"/>
                <w:szCs w:val="24"/>
                <w:lang w:val="en-US"/>
              </w:rPr>
            </w:pPr>
            <w:r>
              <w:rPr>
                <w:rFonts w:ascii="Times New Roman" w:eastAsia="TimesNewRoman" w:hAnsi="Times New Roman" w:cs="Times New Roman"/>
                <w:b/>
                <w:bCs/>
                <w:color w:val="000000" w:themeColor="text1"/>
                <w:sz w:val="24"/>
                <w:szCs w:val="24"/>
                <w:lang w:val="en-US"/>
              </w:rPr>
              <w:t>Contribution Amount</w:t>
            </w:r>
          </w:p>
        </w:tc>
        <w:tc>
          <w:tcPr>
            <w:tcW w:w="1982" w:type="dxa"/>
            <w:shd w:val="clear" w:color="auto" w:fill="A6A6A6" w:themeFill="background1" w:themeFillShade="A6"/>
          </w:tcPr>
          <w:p w14:paraId="5EBB7EEA" w14:textId="4B3BF239" w:rsidR="004D194C" w:rsidRPr="004D194C" w:rsidRDefault="004D194C" w:rsidP="004D194C">
            <w:pPr>
              <w:autoSpaceDE w:val="0"/>
              <w:autoSpaceDN w:val="0"/>
              <w:adjustRightInd w:val="0"/>
              <w:jc w:val="center"/>
              <w:rPr>
                <w:rFonts w:ascii="Times New Roman" w:eastAsia="TimesNewRoman" w:hAnsi="Times New Roman" w:cs="Times New Roman"/>
                <w:b/>
                <w:bCs/>
                <w:color w:val="000000" w:themeColor="text1"/>
                <w:sz w:val="24"/>
                <w:szCs w:val="24"/>
                <w:lang w:val="en-US"/>
              </w:rPr>
            </w:pPr>
            <w:r>
              <w:rPr>
                <w:rFonts w:ascii="Times New Roman" w:eastAsia="TimesNewRoman" w:hAnsi="Times New Roman" w:cs="Times New Roman"/>
                <w:b/>
                <w:bCs/>
                <w:color w:val="000000" w:themeColor="text1"/>
                <w:sz w:val="24"/>
                <w:szCs w:val="24"/>
                <w:lang w:val="en-US"/>
              </w:rPr>
              <w:t>Information</w:t>
            </w:r>
          </w:p>
        </w:tc>
      </w:tr>
      <w:tr w:rsidR="00296615" w14:paraId="3912AF47" w14:textId="77777777" w:rsidTr="004D194C">
        <w:tc>
          <w:tcPr>
            <w:tcW w:w="1982" w:type="dxa"/>
          </w:tcPr>
          <w:p w14:paraId="696D50E7" w14:textId="5E2F54BA" w:rsidR="004D194C" w:rsidRDefault="004D194C"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PBI</w:t>
            </w:r>
          </w:p>
        </w:tc>
        <w:tc>
          <w:tcPr>
            <w:tcW w:w="1982" w:type="dxa"/>
          </w:tcPr>
          <w:p w14:paraId="21C5AFFF" w14:textId="49BC43BB" w:rsidR="004D194C" w:rsidRDefault="004D194C"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Nominal Value (Per Person)</w:t>
            </w:r>
          </w:p>
        </w:tc>
        <w:tc>
          <w:tcPr>
            <w:tcW w:w="1982" w:type="dxa"/>
          </w:tcPr>
          <w:p w14:paraId="37FD89B4" w14:textId="37755FED" w:rsidR="004D194C" w:rsidRDefault="005A0F88"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Starting January 1, 2021 IDR 42,000 from the government</w:t>
            </w:r>
          </w:p>
        </w:tc>
        <w:tc>
          <w:tcPr>
            <w:tcW w:w="1982" w:type="dxa"/>
          </w:tcPr>
          <w:p w14:paraId="14987D7C" w14:textId="69FB1450" w:rsidR="004D194C" w:rsidRDefault="00C733C0"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Class 3 perawatan treatment room</w:t>
            </w:r>
          </w:p>
        </w:tc>
      </w:tr>
      <w:tr w:rsidR="00296615" w14:paraId="2120DEDE" w14:textId="77777777" w:rsidTr="004D194C">
        <w:tc>
          <w:tcPr>
            <w:tcW w:w="1982" w:type="dxa"/>
          </w:tcPr>
          <w:p w14:paraId="1CDAF73C" w14:textId="5A64E313" w:rsidR="004D194C" w:rsidRDefault="005A0F88"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PPU (</w:t>
            </w:r>
            <w:r w:rsidRPr="005A0F88">
              <w:rPr>
                <w:rFonts w:ascii="Times New Roman" w:eastAsia="Times New Roman" w:hAnsi="Times New Roman" w:cs="Times New Roman"/>
                <w:color w:val="000000" w:themeColor="text1"/>
                <w:sz w:val="24"/>
                <w:szCs w:val="24"/>
                <w:lang w:val="en-US" w:eastAsia="en-US"/>
              </w:rPr>
              <w:t>PNS/</w:t>
            </w:r>
            <w:r w:rsidR="006D7582">
              <w:rPr>
                <w:rFonts w:ascii="Times New Roman" w:eastAsia="Times New Roman" w:hAnsi="Times New Roman" w:cs="Times New Roman"/>
                <w:color w:val="000000" w:themeColor="text1"/>
                <w:sz w:val="24"/>
                <w:szCs w:val="24"/>
                <w:lang w:val="en-US" w:eastAsia="en-US"/>
              </w:rPr>
              <w:t xml:space="preserve"> </w:t>
            </w:r>
            <w:r w:rsidRPr="005A0F88">
              <w:rPr>
                <w:rFonts w:ascii="Times New Roman" w:eastAsia="Times New Roman" w:hAnsi="Times New Roman" w:cs="Times New Roman"/>
                <w:color w:val="000000" w:themeColor="text1"/>
                <w:sz w:val="24"/>
                <w:szCs w:val="24"/>
                <w:lang w:val="en-US" w:eastAsia="en-US"/>
              </w:rPr>
              <w:t>TNI/</w:t>
            </w:r>
            <w:r w:rsidR="006D7582">
              <w:rPr>
                <w:rFonts w:ascii="Times New Roman" w:eastAsia="Times New Roman" w:hAnsi="Times New Roman" w:cs="Times New Roman"/>
                <w:color w:val="000000" w:themeColor="text1"/>
                <w:sz w:val="24"/>
                <w:szCs w:val="24"/>
                <w:lang w:val="en-US" w:eastAsia="en-US"/>
              </w:rPr>
              <w:t xml:space="preserve"> </w:t>
            </w:r>
            <w:r w:rsidRPr="005A0F88">
              <w:rPr>
                <w:rFonts w:ascii="Times New Roman" w:eastAsia="Times New Roman" w:hAnsi="Times New Roman" w:cs="Times New Roman"/>
                <w:color w:val="000000" w:themeColor="text1"/>
                <w:sz w:val="24"/>
                <w:szCs w:val="24"/>
                <w:lang w:val="en-US" w:eastAsia="en-US"/>
              </w:rPr>
              <w:t>Polri/</w:t>
            </w:r>
            <w:r w:rsidR="006D7582">
              <w:rPr>
                <w:rFonts w:ascii="Times New Roman" w:eastAsia="Times New Roman" w:hAnsi="Times New Roman" w:cs="Times New Roman"/>
                <w:color w:val="000000" w:themeColor="text1"/>
                <w:sz w:val="24"/>
                <w:szCs w:val="24"/>
                <w:lang w:val="en-US" w:eastAsia="en-US"/>
              </w:rPr>
              <w:t xml:space="preserve"> S</w:t>
            </w:r>
            <w:r w:rsidRPr="005A0F88">
              <w:rPr>
                <w:rFonts w:ascii="Times New Roman" w:eastAsia="Times New Roman" w:hAnsi="Times New Roman" w:cs="Times New Roman"/>
                <w:color w:val="000000" w:themeColor="text1"/>
                <w:sz w:val="24"/>
                <w:szCs w:val="24"/>
                <w:lang w:val="en-US" w:eastAsia="en-US"/>
              </w:rPr>
              <w:t xml:space="preserve">tate officials/government </w:t>
            </w:r>
            <w:proofErr w:type="gramStart"/>
            <w:r w:rsidRPr="005A0F88">
              <w:rPr>
                <w:rFonts w:ascii="Times New Roman" w:eastAsia="Times New Roman" w:hAnsi="Times New Roman" w:cs="Times New Roman"/>
                <w:color w:val="000000" w:themeColor="text1"/>
                <w:sz w:val="24"/>
                <w:szCs w:val="24"/>
                <w:lang w:val="en-US" w:eastAsia="en-US"/>
              </w:rPr>
              <w:t>employees</w:t>
            </w:r>
            <w:proofErr w:type="gramEnd"/>
            <w:r w:rsidRPr="005A0F88">
              <w:rPr>
                <w:rFonts w:ascii="Times New Roman" w:eastAsia="Times New Roman" w:hAnsi="Times New Roman" w:cs="Times New Roman"/>
                <w:color w:val="000000" w:themeColor="text1"/>
                <w:sz w:val="24"/>
                <w:szCs w:val="24"/>
                <w:lang w:val="en-US" w:eastAsia="en-US"/>
              </w:rPr>
              <w:t xml:space="preserve"> non-civil servants/retired civil servants)</w:t>
            </w:r>
          </w:p>
        </w:tc>
        <w:tc>
          <w:tcPr>
            <w:tcW w:w="1982" w:type="dxa"/>
          </w:tcPr>
          <w:p w14:paraId="174B745E" w14:textId="17104472" w:rsidR="004D194C" w:rsidRDefault="005A0F88"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5% of Salary/ Wage</w:t>
            </w:r>
          </w:p>
        </w:tc>
        <w:tc>
          <w:tcPr>
            <w:tcW w:w="1982" w:type="dxa"/>
          </w:tcPr>
          <w:p w14:paraId="70709CE7" w14:textId="77777777" w:rsidR="004D194C" w:rsidRDefault="005A0F88" w:rsidP="0049243B">
            <w:pPr>
              <w:autoSpaceDE w:val="0"/>
              <w:autoSpaceDN w:val="0"/>
              <w:adjustRightInd w:val="0"/>
              <w:ind w:left="-41" w:firstLine="41"/>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4% of employers</w:t>
            </w:r>
          </w:p>
          <w:p w14:paraId="44BBFD22" w14:textId="22529C2F" w:rsidR="005A0F88" w:rsidRDefault="005A0F88"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1% of participants</w:t>
            </w:r>
          </w:p>
        </w:tc>
        <w:tc>
          <w:tcPr>
            <w:tcW w:w="1982" w:type="dxa"/>
          </w:tcPr>
          <w:p w14:paraId="540B3520" w14:textId="1F90E5FC" w:rsidR="004D194C" w:rsidRDefault="00C733C0"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Class 1 treatment room</w:t>
            </w:r>
          </w:p>
          <w:p w14:paraId="7AEAEA06" w14:textId="3464A4C5" w:rsidR="0038739F" w:rsidRDefault="00C733C0"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Class 2 treatment room</w:t>
            </w:r>
          </w:p>
        </w:tc>
      </w:tr>
      <w:tr w:rsidR="00296615" w14:paraId="1D5BDE9E" w14:textId="77777777" w:rsidTr="004D194C">
        <w:tc>
          <w:tcPr>
            <w:tcW w:w="1982" w:type="dxa"/>
          </w:tcPr>
          <w:p w14:paraId="0512B9B4" w14:textId="69338FFF" w:rsidR="004D194C" w:rsidRDefault="005A0F88"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sidRPr="00450D4B">
              <w:rPr>
                <w:rFonts w:ascii="Times New Roman" w:eastAsia="Times New Roman" w:hAnsi="Times New Roman" w:cs="Times New Roman"/>
                <w:sz w:val="24"/>
                <w:szCs w:val="24"/>
                <w:lang w:val="en-US" w:eastAsia="en-US"/>
              </w:rPr>
              <w:t>PPU (BUMN/BUMD/Private)</w:t>
            </w:r>
          </w:p>
        </w:tc>
        <w:tc>
          <w:tcPr>
            <w:tcW w:w="1982" w:type="dxa"/>
          </w:tcPr>
          <w:p w14:paraId="3A6AD3B5" w14:textId="00F6F249" w:rsidR="004D194C" w:rsidRDefault="005A0F88"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5% of Salary/ Wage</w:t>
            </w:r>
          </w:p>
        </w:tc>
        <w:tc>
          <w:tcPr>
            <w:tcW w:w="1982" w:type="dxa"/>
          </w:tcPr>
          <w:p w14:paraId="6C3A7A7E" w14:textId="44E3720E" w:rsidR="005A0F88" w:rsidRDefault="005A0F88" w:rsidP="003D2934">
            <w:pPr>
              <w:autoSpaceDE w:val="0"/>
              <w:autoSpaceDN w:val="0"/>
              <w:adjustRightInd w:val="0"/>
              <w:jc w:val="both"/>
              <w:rPr>
                <w:rFonts w:ascii="Times New Roman" w:eastAsia="Times New Roman" w:hAnsi="Times New Roman" w:cs="Times New Roman"/>
                <w:sz w:val="24"/>
                <w:szCs w:val="24"/>
                <w:lang w:val="en-US" w:eastAsia="en-US"/>
              </w:rPr>
            </w:pPr>
            <w:r w:rsidRPr="00450D4B">
              <w:rPr>
                <w:rFonts w:ascii="Times New Roman" w:eastAsia="Times New Roman" w:hAnsi="Times New Roman" w:cs="Times New Roman"/>
                <w:sz w:val="24"/>
                <w:szCs w:val="24"/>
                <w:lang w:val="en-US" w:eastAsia="en-US"/>
              </w:rPr>
              <w:t>4% of Employers</w:t>
            </w:r>
          </w:p>
          <w:p w14:paraId="2F488BC4" w14:textId="7B91D5C9" w:rsidR="004D194C" w:rsidRDefault="005A0F88"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sidRPr="00450D4B">
              <w:rPr>
                <w:rFonts w:ascii="Times New Roman" w:eastAsia="Times New Roman" w:hAnsi="Times New Roman" w:cs="Times New Roman"/>
                <w:sz w:val="24"/>
                <w:szCs w:val="24"/>
                <w:lang w:val="en-US" w:eastAsia="en-US"/>
              </w:rPr>
              <w:t>1% of Participants</w:t>
            </w:r>
          </w:p>
        </w:tc>
        <w:tc>
          <w:tcPr>
            <w:tcW w:w="1982" w:type="dxa"/>
          </w:tcPr>
          <w:p w14:paraId="249FD46A" w14:textId="54728DAA" w:rsidR="0038739F" w:rsidRDefault="00C733C0"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 xml:space="preserve">Class 1 treatment room </w:t>
            </w:r>
          </w:p>
          <w:p w14:paraId="0D269CD9" w14:textId="77777777" w:rsidR="004D194C" w:rsidRDefault="004D194C" w:rsidP="003D2934">
            <w:pPr>
              <w:autoSpaceDE w:val="0"/>
              <w:autoSpaceDN w:val="0"/>
              <w:adjustRightInd w:val="0"/>
              <w:jc w:val="both"/>
              <w:rPr>
                <w:rFonts w:ascii="Times New Roman" w:eastAsia="TimesNewRoman" w:hAnsi="Times New Roman" w:cs="Times New Roman"/>
                <w:color w:val="000000" w:themeColor="text1"/>
                <w:sz w:val="24"/>
                <w:szCs w:val="24"/>
                <w:lang w:val="en-US"/>
              </w:rPr>
            </w:pPr>
          </w:p>
        </w:tc>
      </w:tr>
      <w:tr w:rsidR="00296615" w14:paraId="3E9253B6" w14:textId="77777777" w:rsidTr="004D194C">
        <w:tc>
          <w:tcPr>
            <w:tcW w:w="1982" w:type="dxa"/>
          </w:tcPr>
          <w:p w14:paraId="6E5A0B8A" w14:textId="753AF2AB" w:rsidR="00296615" w:rsidRDefault="00296615"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 New Roman" w:hAnsi="Times New Roman" w:cs="Times New Roman"/>
                <w:sz w:val="24"/>
                <w:szCs w:val="24"/>
                <w:lang w:val="en-US" w:eastAsia="en-US"/>
              </w:rPr>
              <w:t>Additional PPU (4th child and so on/father/mother/in-law</w:t>
            </w:r>
          </w:p>
        </w:tc>
        <w:tc>
          <w:tcPr>
            <w:tcW w:w="1982" w:type="dxa"/>
          </w:tcPr>
          <w:p w14:paraId="0F79ABB1" w14:textId="299B67CD" w:rsidR="00296615" w:rsidRDefault="00296615"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1% of Salary/Wage</w:t>
            </w:r>
          </w:p>
        </w:tc>
        <w:tc>
          <w:tcPr>
            <w:tcW w:w="1982" w:type="dxa"/>
          </w:tcPr>
          <w:p w14:paraId="49BC50D5" w14:textId="2F0260BC" w:rsidR="00296615" w:rsidRDefault="00C733C0"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Participant</w:t>
            </w:r>
          </w:p>
        </w:tc>
        <w:tc>
          <w:tcPr>
            <w:tcW w:w="1982" w:type="dxa"/>
          </w:tcPr>
          <w:p w14:paraId="06AAFA7B" w14:textId="77777777" w:rsidR="00C733C0" w:rsidRDefault="00C733C0"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 xml:space="preserve">Class 1 treatment room </w:t>
            </w:r>
          </w:p>
          <w:p w14:paraId="5875E9AC" w14:textId="6857FFD9" w:rsidR="00296615" w:rsidRDefault="00C733C0"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Class 2 treatment room</w:t>
            </w:r>
          </w:p>
        </w:tc>
      </w:tr>
      <w:tr w:rsidR="00296615" w14:paraId="456E7940" w14:textId="77777777" w:rsidTr="004D194C">
        <w:tc>
          <w:tcPr>
            <w:tcW w:w="1982" w:type="dxa"/>
          </w:tcPr>
          <w:p w14:paraId="68780633" w14:textId="1B23FC6D" w:rsidR="004D194C" w:rsidRDefault="00296615"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 New Roman" w:hAnsi="Times New Roman" w:cs="Times New Roman"/>
                <w:sz w:val="24"/>
                <w:szCs w:val="24"/>
                <w:lang w:val="en-US" w:eastAsia="en-US"/>
              </w:rPr>
              <w:t>Other relatives of PPU (siblings/in-laws/household assistants, etc.</w:t>
            </w:r>
            <w:proofErr w:type="gramStart"/>
            <w:r>
              <w:rPr>
                <w:rFonts w:ascii="Times New Roman" w:eastAsia="Times New Roman" w:hAnsi="Times New Roman" w:cs="Times New Roman"/>
                <w:sz w:val="24"/>
                <w:szCs w:val="24"/>
                <w:lang w:val="en-US" w:eastAsia="en-US"/>
              </w:rPr>
              <w:t>);</w:t>
            </w:r>
            <w:r w:rsidR="005A0F88">
              <w:rPr>
                <w:rFonts w:ascii="Times New Roman" w:eastAsia="TimesNewRoman" w:hAnsi="Times New Roman" w:cs="Times New Roman"/>
                <w:color w:val="000000" w:themeColor="text1"/>
                <w:sz w:val="24"/>
                <w:szCs w:val="24"/>
                <w:lang w:val="en-US"/>
              </w:rPr>
              <w:t>PBPU</w:t>
            </w:r>
            <w:proofErr w:type="gramEnd"/>
            <w:r w:rsidR="005A0F88">
              <w:rPr>
                <w:rFonts w:ascii="Times New Roman" w:eastAsia="TimesNewRoman" w:hAnsi="Times New Roman" w:cs="Times New Roman"/>
                <w:color w:val="000000" w:themeColor="text1"/>
                <w:sz w:val="24"/>
                <w:szCs w:val="24"/>
                <w:lang w:val="en-US"/>
              </w:rPr>
              <w:t xml:space="preserve"> &amp; BP</w:t>
            </w:r>
          </w:p>
        </w:tc>
        <w:tc>
          <w:tcPr>
            <w:tcW w:w="1982" w:type="dxa"/>
          </w:tcPr>
          <w:p w14:paraId="5F92B236" w14:textId="34B29C19" w:rsidR="004D194C" w:rsidRDefault="005A0F88"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Nominal Value (Per Person)</w:t>
            </w:r>
          </w:p>
        </w:tc>
        <w:tc>
          <w:tcPr>
            <w:tcW w:w="1982" w:type="dxa"/>
          </w:tcPr>
          <w:p w14:paraId="4B8D3899" w14:textId="77777777" w:rsidR="004D194C" w:rsidRDefault="00296615"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Starting January 1, 2021:</w:t>
            </w:r>
          </w:p>
          <w:p w14:paraId="0C4FDBF1" w14:textId="6E5D48CA" w:rsidR="00296615" w:rsidRDefault="00296615" w:rsidP="003D2934">
            <w:pPr>
              <w:autoSpaceDE w:val="0"/>
              <w:autoSpaceDN w:val="0"/>
              <w:adjustRightInd w:val="0"/>
              <w:ind w:left="171" w:hanging="171"/>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 xml:space="preserve">1.Rp.42,000 (Rp.35,000 from Participants and </w:t>
            </w:r>
            <w:r>
              <w:rPr>
                <w:rFonts w:ascii="Times New Roman" w:eastAsia="TimesNewRoman" w:hAnsi="Times New Roman" w:cs="Times New Roman"/>
                <w:color w:val="000000" w:themeColor="text1"/>
                <w:sz w:val="24"/>
                <w:szCs w:val="24"/>
                <w:lang w:val="en-US"/>
              </w:rPr>
              <w:lastRenderedPageBreak/>
              <w:t>Rp.7,000 from the Government)</w:t>
            </w:r>
          </w:p>
          <w:p w14:paraId="2D1DE86F" w14:textId="39065254" w:rsidR="00296615" w:rsidRDefault="00296615"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2.Rp.100.000</w:t>
            </w:r>
          </w:p>
          <w:p w14:paraId="4291285F" w14:textId="77777777" w:rsidR="003D2934" w:rsidRDefault="003D2934" w:rsidP="003D2934">
            <w:pPr>
              <w:autoSpaceDE w:val="0"/>
              <w:autoSpaceDN w:val="0"/>
              <w:adjustRightInd w:val="0"/>
              <w:jc w:val="both"/>
              <w:rPr>
                <w:rFonts w:ascii="Times New Roman" w:eastAsia="TimesNewRoman" w:hAnsi="Times New Roman" w:cs="Times New Roman"/>
                <w:color w:val="000000" w:themeColor="text1"/>
                <w:sz w:val="24"/>
                <w:szCs w:val="24"/>
                <w:lang w:val="en-US"/>
              </w:rPr>
            </w:pPr>
          </w:p>
          <w:p w14:paraId="19CB99BC" w14:textId="23E46D27" w:rsidR="00296615" w:rsidRDefault="00296615"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3.Rp.150.000</w:t>
            </w:r>
          </w:p>
        </w:tc>
        <w:tc>
          <w:tcPr>
            <w:tcW w:w="1982" w:type="dxa"/>
          </w:tcPr>
          <w:p w14:paraId="5C6F6F27" w14:textId="77777777" w:rsidR="00296615" w:rsidRDefault="00296615" w:rsidP="003D2934">
            <w:pPr>
              <w:autoSpaceDE w:val="0"/>
              <w:autoSpaceDN w:val="0"/>
              <w:adjustRightInd w:val="0"/>
              <w:jc w:val="both"/>
              <w:rPr>
                <w:rFonts w:ascii="Times New Roman" w:eastAsia="TimesNewRoman" w:hAnsi="Times New Roman" w:cs="Times New Roman"/>
                <w:color w:val="000000" w:themeColor="text1"/>
                <w:sz w:val="24"/>
                <w:szCs w:val="24"/>
                <w:lang w:val="en-US"/>
              </w:rPr>
            </w:pPr>
          </w:p>
          <w:p w14:paraId="64B7213A" w14:textId="77777777" w:rsidR="00296615" w:rsidRDefault="00296615" w:rsidP="003D2934">
            <w:pPr>
              <w:autoSpaceDE w:val="0"/>
              <w:autoSpaceDN w:val="0"/>
              <w:adjustRightInd w:val="0"/>
              <w:jc w:val="both"/>
              <w:rPr>
                <w:rFonts w:ascii="Times New Roman" w:eastAsia="TimesNewRoman" w:hAnsi="Times New Roman" w:cs="Times New Roman"/>
                <w:color w:val="000000" w:themeColor="text1"/>
                <w:sz w:val="24"/>
                <w:szCs w:val="24"/>
                <w:lang w:val="en-US"/>
              </w:rPr>
            </w:pPr>
          </w:p>
          <w:p w14:paraId="0E50BD08" w14:textId="4DE9C753" w:rsidR="004D194C" w:rsidRDefault="00C733C0"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Class 3 perawatan treatment room</w:t>
            </w:r>
          </w:p>
          <w:p w14:paraId="5A6D5D74" w14:textId="77777777" w:rsidR="00296615" w:rsidRDefault="00296615" w:rsidP="003D2934">
            <w:pPr>
              <w:autoSpaceDE w:val="0"/>
              <w:autoSpaceDN w:val="0"/>
              <w:adjustRightInd w:val="0"/>
              <w:jc w:val="both"/>
              <w:rPr>
                <w:rFonts w:ascii="Times New Roman" w:eastAsia="TimesNewRoman" w:hAnsi="Times New Roman" w:cs="Times New Roman"/>
                <w:color w:val="000000" w:themeColor="text1"/>
                <w:sz w:val="24"/>
                <w:szCs w:val="24"/>
                <w:lang w:val="en-US"/>
              </w:rPr>
            </w:pPr>
          </w:p>
          <w:p w14:paraId="16005A1F" w14:textId="77777777" w:rsidR="00296615" w:rsidRDefault="00296615" w:rsidP="003D2934">
            <w:pPr>
              <w:autoSpaceDE w:val="0"/>
              <w:autoSpaceDN w:val="0"/>
              <w:adjustRightInd w:val="0"/>
              <w:jc w:val="both"/>
              <w:rPr>
                <w:rFonts w:ascii="Times New Roman" w:eastAsia="TimesNewRoman" w:hAnsi="Times New Roman" w:cs="Times New Roman"/>
                <w:color w:val="000000" w:themeColor="text1"/>
                <w:sz w:val="24"/>
                <w:szCs w:val="24"/>
                <w:lang w:val="en-US"/>
              </w:rPr>
            </w:pPr>
          </w:p>
          <w:p w14:paraId="331C1C60" w14:textId="77777777" w:rsidR="00296615" w:rsidRDefault="00296615" w:rsidP="003D2934">
            <w:pPr>
              <w:autoSpaceDE w:val="0"/>
              <w:autoSpaceDN w:val="0"/>
              <w:adjustRightInd w:val="0"/>
              <w:jc w:val="both"/>
              <w:rPr>
                <w:rFonts w:ascii="Times New Roman" w:eastAsia="TimesNewRoman" w:hAnsi="Times New Roman" w:cs="Times New Roman"/>
                <w:color w:val="000000" w:themeColor="text1"/>
                <w:sz w:val="24"/>
                <w:szCs w:val="24"/>
                <w:lang w:val="en-US"/>
              </w:rPr>
            </w:pPr>
          </w:p>
          <w:p w14:paraId="7B2AEE56" w14:textId="77777777" w:rsidR="003D2934" w:rsidRDefault="003D2934" w:rsidP="003D2934">
            <w:pPr>
              <w:autoSpaceDE w:val="0"/>
              <w:autoSpaceDN w:val="0"/>
              <w:adjustRightInd w:val="0"/>
              <w:jc w:val="both"/>
              <w:rPr>
                <w:rFonts w:ascii="Times New Roman" w:eastAsia="TimesNewRoman" w:hAnsi="Times New Roman" w:cs="Times New Roman"/>
                <w:color w:val="000000" w:themeColor="text1"/>
                <w:sz w:val="24"/>
                <w:szCs w:val="24"/>
                <w:lang w:val="en-US"/>
              </w:rPr>
            </w:pPr>
          </w:p>
          <w:p w14:paraId="791ADB75" w14:textId="65474B91" w:rsidR="00296615" w:rsidRDefault="00C733C0"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Class 2 treatment room</w:t>
            </w:r>
          </w:p>
          <w:p w14:paraId="32D58C27" w14:textId="1346810D" w:rsidR="00296615" w:rsidRDefault="00C733C0"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Class 1 treatment room</w:t>
            </w:r>
          </w:p>
        </w:tc>
      </w:tr>
      <w:tr w:rsidR="00296615" w14:paraId="760BCC5B" w14:textId="77777777" w:rsidTr="004D194C">
        <w:tc>
          <w:tcPr>
            <w:tcW w:w="1982" w:type="dxa"/>
          </w:tcPr>
          <w:p w14:paraId="02475C13" w14:textId="1043EA36" w:rsidR="00296615" w:rsidRDefault="00296615" w:rsidP="003D2934">
            <w:pPr>
              <w:autoSpaceDE w:val="0"/>
              <w:autoSpaceDN w:val="0"/>
              <w:adjustRightInd w:val="0"/>
              <w:jc w:val="both"/>
              <w:rPr>
                <w:rFonts w:ascii="Times New Roman" w:eastAsia="Times New Roman" w:hAnsi="Times New Roman" w:cs="Times New Roman"/>
                <w:sz w:val="24"/>
                <w:szCs w:val="24"/>
                <w:lang w:val="en-US" w:eastAsia="en-US"/>
              </w:rPr>
            </w:pPr>
            <w:r w:rsidRPr="00450D4B">
              <w:rPr>
                <w:rFonts w:ascii="Times New Roman" w:eastAsia="Times New Roman" w:hAnsi="Times New Roman" w:cs="Times New Roman"/>
                <w:sz w:val="24"/>
                <w:szCs w:val="24"/>
                <w:lang w:val="en-US" w:eastAsia="en-US"/>
              </w:rPr>
              <w:lastRenderedPageBreak/>
              <w:t>Veterans/Independence Pioneers/widows/widowers/orphans of Veterans/Independence Pioneers</w:t>
            </w:r>
          </w:p>
        </w:tc>
        <w:tc>
          <w:tcPr>
            <w:tcW w:w="1982" w:type="dxa"/>
          </w:tcPr>
          <w:p w14:paraId="06A3E799" w14:textId="5366E5C1" w:rsidR="00296615" w:rsidRDefault="00296615"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sidRPr="00450D4B">
              <w:rPr>
                <w:rFonts w:ascii="Times New Roman" w:eastAsia="Times New Roman" w:hAnsi="Times New Roman" w:cs="Times New Roman"/>
                <w:sz w:val="24"/>
                <w:szCs w:val="24"/>
                <w:lang w:val="en-US" w:eastAsia="en-US"/>
              </w:rPr>
              <w:t>5% of 45%</w:t>
            </w:r>
          </w:p>
        </w:tc>
        <w:tc>
          <w:tcPr>
            <w:tcW w:w="1982" w:type="dxa"/>
          </w:tcPr>
          <w:p w14:paraId="58F88FE1" w14:textId="02A9EE54" w:rsidR="00296615" w:rsidRPr="0038739F" w:rsidRDefault="00296615" w:rsidP="003D2934">
            <w:pPr>
              <w:jc w:val="both"/>
              <w:rPr>
                <w:rFonts w:ascii="Times New Roman" w:eastAsia="Times New Roman" w:hAnsi="Times New Roman" w:cs="Times New Roman"/>
                <w:sz w:val="24"/>
                <w:szCs w:val="24"/>
                <w:lang w:val="en-US" w:eastAsia="en-US"/>
              </w:rPr>
            </w:pPr>
            <w:r w:rsidRPr="00450D4B">
              <w:rPr>
                <w:rFonts w:ascii="Times New Roman" w:eastAsia="Times New Roman" w:hAnsi="Times New Roman" w:cs="Times New Roman"/>
                <w:sz w:val="24"/>
                <w:szCs w:val="24"/>
                <w:lang w:val="en-US" w:eastAsia="en-US"/>
              </w:rPr>
              <w:t xml:space="preserve">45% of the basic salary of civil </w:t>
            </w:r>
            <w:proofErr w:type="gramStart"/>
            <w:r w:rsidRPr="00450D4B">
              <w:rPr>
                <w:rFonts w:ascii="Times New Roman" w:eastAsia="Times New Roman" w:hAnsi="Times New Roman" w:cs="Times New Roman"/>
                <w:sz w:val="24"/>
                <w:szCs w:val="24"/>
                <w:lang w:val="en-US" w:eastAsia="en-US"/>
              </w:rPr>
              <w:t>servants</w:t>
            </w:r>
            <w:proofErr w:type="gramEnd"/>
            <w:r w:rsidRPr="00450D4B">
              <w:rPr>
                <w:rFonts w:ascii="Times New Roman" w:eastAsia="Times New Roman" w:hAnsi="Times New Roman" w:cs="Times New Roman"/>
                <w:sz w:val="24"/>
                <w:szCs w:val="24"/>
                <w:lang w:val="en-US" w:eastAsia="en-US"/>
              </w:rPr>
              <w:t xml:space="preserve"> goals. room III/a with a working period of 14 (fourteen) years per month, paid for by the Government.</w:t>
            </w:r>
          </w:p>
        </w:tc>
        <w:tc>
          <w:tcPr>
            <w:tcW w:w="1982" w:type="dxa"/>
          </w:tcPr>
          <w:p w14:paraId="52B49D85" w14:textId="0C4C7A10" w:rsidR="00296615" w:rsidRDefault="00C733C0" w:rsidP="003D2934">
            <w:pPr>
              <w:autoSpaceDE w:val="0"/>
              <w:autoSpaceDN w:val="0"/>
              <w:adjustRightInd w:val="0"/>
              <w:jc w:val="both"/>
              <w:rPr>
                <w:rFonts w:ascii="Times New Roman" w:eastAsia="TimesNewRoman" w:hAnsi="Times New Roman" w:cs="Times New Roman"/>
                <w:color w:val="000000" w:themeColor="text1"/>
                <w:sz w:val="24"/>
                <w:szCs w:val="24"/>
                <w:lang w:val="en-US"/>
              </w:rPr>
            </w:pPr>
            <w:r>
              <w:rPr>
                <w:rFonts w:ascii="Times New Roman" w:eastAsia="TimesNewRoman" w:hAnsi="Times New Roman" w:cs="Times New Roman"/>
                <w:color w:val="000000" w:themeColor="text1"/>
                <w:sz w:val="24"/>
                <w:szCs w:val="24"/>
                <w:lang w:val="en-US"/>
              </w:rPr>
              <w:t xml:space="preserve">Class 1 treatment room </w:t>
            </w:r>
          </w:p>
        </w:tc>
      </w:tr>
    </w:tbl>
    <w:p w14:paraId="7B52B3C3" w14:textId="4EA4E056" w:rsidR="004D194C" w:rsidRPr="00C733C0" w:rsidRDefault="00C733C0" w:rsidP="00C733C0">
      <w:pPr>
        <w:autoSpaceDE w:val="0"/>
        <w:autoSpaceDN w:val="0"/>
        <w:adjustRightInd w:val="0"/>
        <w:spacing w:after="0" w:line="240" w:lineRule="auto"/>
        <w:ind w:left="284"/>
        <w:jc w:val="both"/>
        <w:rPr>
          <w:rFonts w:ascii="Times New Roman" w:eastAsia="TimesNewRoman" w:hAnsi="Times New Roman" w:cs="Times New Roman"/>
          <w:color w:val="000000" w:themeColor="text1"/>
          <w:lang w:val="en-US"/>
        </w:rPr>
      </w:pPr>
      <w:r w:rsidRPr="00C733C0">
        <w:rPr>
          <w:rFonts w:ascii="Times New Roman" w:eastAsia="TimesNewRoman" w:hAnsi="Times New Roman" w:cs="Times New Roman"/>
          <w:color w:val="000000" w:themeColor="text1"/>
          <w:lang w:val="en-US"/>
        </w:rPr>
        <w:t>Source: Government Regulation No. 64 of 2020</w:t>
      </w:r>
    </w:p>
    <w:p w14:paraId="290F128D" w14:textId="75979AF6" w:rsidR="00353014" w:rsidRPr="00450D4B" w:rsidRDefault="000942FD" w:rsidP="00F34A7D">
      <w:pPr>
        <w:autoSpaceDE w:val="0"/>
        <w:autoSpaceDN w:val="0"/>
        <w:adjustRightInd w:val="0"/>
        <w:spacing w:after="0" w:line="240" w:lineRule="auto"/>
        <w:jc w:val="both"/>
        <w:rPr>
          <w:rFonts w:ascii="Times New Roman" w:eastAsia="TimesNewRoman" w:hAnsi="Times New Roman" w:cs="Times New Roman"/>
          <w:b/>
          <w:bCs/>
          <w:color w:val="000000" w:themeColor="text1"/>
          <w:sz w:val="24"/>
          <w:szCs w:val="24"/>
          <w:lang w:val="en-US"/>
        </w:rPr>
      </w:pPr>
      <w:r>
        <w:rPr>
          <w:rFonts w:ascii="Times New Roman" w:eastAsia="TimesNewRoman" w:hAnsi="Times New Roman" w:cs="Times New Roman"/>
          <w:b/>
          <w:bCs/>
          <w:color w:val="000000" w:themeColor="text1"/>
          <w:sz w:val="24"/>
          <w:szCs w:val="24"/>
          <w:lang w:val="en-US"/>
        </w:rPr>
        <w:t>7. Place</w:t>
      </w:r>
    </w:p>
    <w:p w14:paraId="0E306548" w14:textId="2D6DEDD2" w:rsidR="008E5EFC" w:rsidRPr="00450D4B" w:rsidRDefault="00040AF9" w:rsidP="000942FD">
      <w:pPr>
        <w:autoSpaceDE w:val="0"/>
        <w:autoSpaceDN w:val="0"/>
        <w:adjustRightInd w:val="0"/>
        <w:spacing w:after="0" w:line="240" w:lineRule="auto"/>
        <w:ind w:left="284"/>
        <w:jc w:val="both"/>
        <w:rPr>
          <w:rFonts w:ascii="Times New Roman" w:eastAsia="TimesNewRoman" w:hAnsi="Times New Roman" w:cs="Times New Roman"/>
          <w:color w:val="000000" w:themeColor="text1"/>
          <w:sz w:val="24"/>
          <w:szCs w:val="24"/>
          <w:lang w:val="en-US"/>
        </w:rPr>
      </w:pPr>
      <w:r w:rsidRPr="00450D4B">
        <w:rPr>
          <w:rFonts w:ascii="Times New Roman" w:eastAsia="TimesNewRoman" w:hAnsi="Times New Roman" w:cs="Times New Roman"/>
          <w:color w:val="000000" w:themeColor="text1"/>
          <w:sz w:val="24"/>
          <w:szCs w:val="24"/>
          <w:lang w:val="en-US"/>
        </w:rPr>
        <w:t xml:space="preserve">BPJS Health in West Java Province already exists in 18 regencies and 9 cities with the status of Branch Offices, KLOK (District Operational Service Offices) and LO (Liasion Offices) and </w:t>
      </w:r>
      <w:r w:rsidR="00502757" w:rsidRPr="00450D4B">
        <w:rPr>
          <w:rFonts w:ascii="Times New Roman" w:eastAsia="Times New Roman" w:hAnsi="Times New Roman" w:cs="Times New Roman"/>
          <w:sz w:val="24"/>
          <w:szCs w:val="24"/>
          <w:lang w:val="en-US" w:eastAsia="en-US"/>
        </w:rPr>
        <w:t>establish cooperation or partnership with First Level Health Facilities (FKTP) and Advanced Referral Health Facilities (FKRTL).</w:t>
      </w:r>
    </w:p>
    <w:p w14:paraId="2248C960" w14:textId="0885F446" w:rsidR="00353014" w:rsidRPr="00450D4B" w:rsidRDefault="000942FD" w:rsidP="00F34A7D">
      <w:pPr>
        <w:autoSpaceDE w:val="0"/>
        <w:autoSpaceDN w:val="0"/>
        <w:adjustRightInd w:val="0"/>
        <w:spacing w:after="0" w:line="240" w:lineRule="auto"/>
        <w:jc w:val="both"/>
        <w:rPr>
          <w:rFonts w:ascii="Times New Roman" w:eastAsia="TimesNewRoman" w:hAnsi="Times New Roman" w:cs="Times New Roman"/>
          <w:b/>
          <w:bCs/>
          <w:color w:val="000000" w:themeColor="text1"/>
          <w:sz w:val="24"/>
          <w:szCs w:val="24"/>
          <w:lang w:val="en-US"/>
        </w:rPr>
      </w:pPr>
      <w:r>
        <w:rPr>
          <w:rFonts w:ascii="Times New Roman" w:eastAsia="TimesNewRoman" w:hAnsi="Times New Roman" w:cs="Times New Roman"/>
          <w:b/>
          <w:bCs/>
          <w:color w:val="000000" w:themeColor="text1"/>
          <w:sz w:val="24"/>
          <w:szCs w:val="24"/>
          <w:lang w:val="en-US"/>
        </w:rPr>
        <w:t>8. Process</w:t>
      </w:r>
    </w:p>
    <w:p w14:paraId="423B8B1D" w14:textId="690CD769" w:rsidR="006A1C60" w:rsidRDefault="000942FD" w:rsidP="00CD4F27">
      <w:pPr>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US"/>
        </w:rPr>
        <w:t>a. The registration process for PBPU participants can be done through BPJS Health Office, BPJS Health Website, Registration through Care Center 1500400, Third Party (Bank), Third Party (Credit Card), Registration via Mobile JKN, Registration through District Office, Registration via Payment Point Online Bank and other Partner Agents.</w:t>
      </w:r>
    </w:p>
    <w:p w14:paraId="1F493B13" w14:textId="4E7ECA45" w:rsidR="0021174C" w:rsidRDefault="000942FD" w:rsidP="000942FD">
      <w:pPr>
        <w:autoSpaceDE w:val="0"/>
        <w:autoSpaceDN w:val="0"/>
        <w:adjustRightInd w:val="0"/>
        <w:spacing w:after="0" w:line="240" w:lineRule="auto"/>
        <w:ind w:left="567" w:hanging="283"/>
        <w:jc w:val="both"/>
        <w:rPr>
          <w:rFonts w:ascii="Times New Roman" w:eastAsia="TimesNewRoman" w:hAnsi="Times New Roman" w:cs="Times New Roman"/>
          <w:color w:val="000000" w:themeColor="text1"/>
          <w:sz w:val="24"/>
          <w:szCs w:val="24"/>
          <w:lang w:val="en-US"/>
        </w:rPr>
      </w:pPr>
      <w:r>
        <w:rPr>
          <w:rFonts w:ascii="Times New Roman" w:hAnsi="Times New Roman" w:cs="Times New Roman"/>
          <w:sz w:val="24"/>
          <w:szCs w:val="24"/>
          <w:lang w:val="en-US"/>
        </w:rPr>
        <w:t xml:space="preserve">b. </w:t>
      </w:r>
      <w:r w:rsidR="00EE54CE" w:rsidRPr="00450D4B">
        <w:rPr>
          <w:rFonts w:ascii="Times New Roman" w:eastAsia="TimesNewRoman" w:hAnsi="Times New Roman" w:cs="Times New Roman"/>
          <w:color w:val="000000" w:themeColor="text1"/>
          <w:sz w:val="24"/>
          <w:szCs w:val="24"/>
          <w:lang w:val="en-US"/>
        </w:rPr>
        <w:t>The process of health services for BPJS Health participants must go through stages.</w:t>
      </w:r>
    </w:p>
    <w:p w14:paraId="7265587C" w14:textId="7C746001" w:rsidR="000928D2" w:rsidRDefault="000942FD" w:rsidP="000942FD">
      <w:pPr>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US"/>
        </w:rPr>
        <w:t>c. The process of implementing a national social security system based on the principles of humanity, benefit, social justice for all Indonesian people and based on the principles of mutual cooperation, non-profit, openness, prudence</w:t>
      </w:r>
    </w:p>
    <w:p w14:paraId="78269DAE" w14:textId="3C4908D4" w:rsidR="0055082B" w:rsidRPr="00450D4B" w:rsidRDefault="000942FD" w:rsidP="000942FD">
      <w:pPr>
        <w:autoSpaceDE w:val="0"/>
        <w:autoSpaceDN w:val="0"/>
        <w:adjustRightInd w:val="0"/>
        <w:spacing w:after="0" w:line="240" w:lineRule="auto"/>
        <w:ind w:left="567" w:hanging="283"/>
        <w:jc w:val="both"/>
        <w:rPr>
          <w:rFonts w:ascii="Times New Roman" w:hAnsi="Times New Roman" w:cs="Times New Roman"/>
          <w:sz w:val="24"/>
          <w:szCs w:val="24"/>
          <w:lang w:val="en-US"/>
        </w:rPr>
      </w:pPr>
      <w:r>
        <w:rPr>
          <w:rFonts w:ascii="Times New Roman" w:hAnsi="Times New Roman" w:cs="Times New Roman"/>
          <w:sz w:val="24"/>
          <w:szCs w:val="24"/>
          <w:lang w:val="en-US"/>
        </w:rPr>
        <w:t>d. Payment system</w:t>
      </w:r>
    </w:p>
    <w:p w14:paraId="3793D98F" w14:textId="55530331" w:rsidR="0055082B" w:rsidRPr="00450D4B" w:rsidRDefault="00C733C0" w:rsidP="001F204C">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lang w:val="en-US"/>
        </w:rPr>
        <w:t>Payment of claims based on INA-CBG (Indonesia Case Base Groups) rates and non-INA-CBG rates</w:t>
      </w:r>
    </w:p>
    <w:p w14:paraId="3CA3B719" w14:textId="0734ACA3" w:rsidR="00353014" w:rsidRDefault="000942FD" w:rsidP="00F34A7D">
      <w:pPr>
        <w:autoSpaceDE w:val="0"/>
        <w:autoSpaceDN w:val="0"/>
        <w:adjustRightInd w:val="0"/>
        <w:spacing w:after="0" w:line="240" w:lineRule="auto"/>
        <w:jc w:val="both"/>
        <w:rPr>
          <w:rFonts w:ascii="Times New Roman" w:eastAsia="TimesNewRoman" w:hAnsi="Times New Roman" w:cs="Times New Roman"/>
          <w:b/>
          <w:bCs/>
          <w:color w:val="000000" w:themeColor="text1"/>
          <w:sz w:val="24"/>
          <w:szCs w:val="24"/>
          <w:lang w:val="en-US"/>
        </w:rPr>
      </w:pPr>
      <w:r>
        <w:rPr>
          <w:rFonts w:ascii="Times New Roman" w:eastAsia="TimesNewRoman" w:hAnsi="Times New Roman" w:cs="Times New Roman"/>
          <w:b/>
          <w:bCs/>
          <w:color w:val="000000" w:themeColor="text1"/>
          <w:sz w:val="24"/>
          <w:szCs w:val="24"/>
          <w:lang w:val="en-US"/>
        </w:rPr>
        <w:t>9. People</w:t>
      </w:r>
    </w:p>
    <w:p w14:paraId="1808F21D" w14:textId="19821B54" w:rsidR="000942FD" w:rsidRDefault="000942FD" w:rsidP="000942FD">
      <w:pPr>
        <w:autoSpaceDE w:val="0"/>
        <w:autoSpaceDN w:val="0"/>
        <w:adjustRightInd w:val="0"/>
        <w:spacing w:after="0" w:line="240" w:lineRule="auto"/>
        <w:ind w:left="284"/>
        <w:jc w:val="both"/>
        <w:rPr>
          <w:rFonts w:ascii="Times New Roman" w:eastAsia="TimesNewRoman" w:hAnsi="Times New Roman" w:cs="Times New Roman"/>
          <w:color w:val="000000" w:themeColor="text1"/>
          <w:sz w:val="24"/>
          <w:szCs w:val="24"/>
          <w:lang w:val="en-US"/>
        </w:rPr>
      </w:pPr>
      <w:r w:rsidRPr="000942FD">
        <w:rPr>
          <w:rFonts w:ascii="Times New Roman" w:eastAsia="TimesNewRoman" w:hAnsi="Times New Roman" w:cs="Times New Roman"/>
          <w:color w:val="000000" w:themeColor="text1"/>
          <w:sz w:val="24"/>
          <w:szCs w:val="24"/>
          <w:lang w:val="en-US"/>
        </w:rPr>
        <w:t>The human resources owned by BPJS Health continue to be improved both in terms of ability and competence at all managerial levels from top management to lower management</w:t>
      </w:r>
    </w:p>
    <w:p w14:paraId="2F5F2535" w14:textId="702324DD" w:rsidR="00E90B37" w:rsidRDefault="00E90B37" w:rsidP="000942FD">
      <w:pPr>
        <w:autoSpaceDE w:val="0"/>
        <w:autoSpaceDN w:val="0"/>
        <w:adjustRightInd w:val="0"/>
        <w:spacing w:after="0" w:line="240" w:lineRule="auto"/>
        <w:ind w:left="284"/>
        <w:jc w:val="both"/>
        <w:rPr>
          <w:rFonts w:ascii="Times New Roman" w:eastAsia="TimesNewRoman" w:hAnsi="Times New Roman" w:cs="Times New Roman"/>
          <w:color w:val="000000" w:themeColor="text1"/>
          <w:sz w:val="24"/>
          <w:szCs w:val="24"/>
          <w:lang w:val="en-US"/>
        </w:rPr>
      </w:pPr>
    </w:p>
    <w:p w14:paraId="0F4A1E7C" w14:textId="77777777" w:rsidR="00E90B37" w:rsidRPr="000942FD" w:rsidRDefault="00E90B37" w:rsidP="000942FD">
      <w:pPr>
        <w:autoSpaceDE w:val="0"/>
        <w:autoSpaceDN w:val="0"/>
        <w:adjustRightInd w:val="0"/>
        <w:spacing w:after="0" w:line="240" w:lineRule="auto"/>
        <w:ind w:left="284"/>
        <w:jc w:val="both"/>
        <w:rPr>
          <w:rFonts w:ascii="Times New Roman" w:eastAsia="TimesNewRoman" w:hAnsi="Times New Roman" w:cs="Times New Roman"/>
          <w:color w:val="000000" w:themeColor="text1"/>
          <w:sz w:val="24"/>
          <w:szCs w:val="24"/>
          <w:lang w:val="en-US"/>
        </w:rPr>
      </w:pPr>
    </w:p>
    <w:p w14:paraId="67CC6C0C" w14:textId="0FFD1FA9" w:rsidR="00353014" w:rsidRPr="00450D4B" w:rsidRDefault="000942FD" w:rsidP="00F34A7D">
      <w:pPr>
        <w:autoSpaceDE w:val="0"/>
        <w:autoSpaceDN w:val="0"/>
        <w:adjustRightInd w:val="0"/>
        <w:spacing w:after="0" w:line="240" w:lineRule="auto"/>
        <w:jc w:val="both"/>
        <w:rPr>
          <w:rFonts w:ascii="Times New Roman" w:eastAsia="TimesNewRoman" w:hAnsi="Times New Roman" w:cs="Times New Roman"/>
          <w:b/>
          <w:bCs/>
          <w:color w:val="000000" w:themeColor="text1"/>
          <w:sz w:val="24"/>
          <w:szCs w:val="24"/>
          <w:lang w:val="en-US"/>
        </w:rPr>
      </w:pPr>
      <w:r>
        <w:rPr>
          <w:rFonts w:ascii="Times New Roman" w:eastAsia="TimesNewRoman" w:hAnsi="Times New Roman" w:cs="Times New Roman"/>
          <w:b/>
          <w:bCs/>
          <w:color w:val="000000" w:themeColor="text1"/>
          <w:sz w:val="24"/>
          <w:szCs w:val="24"/>
          <w:lang w:val="en-US"/>
        </w:rPr>
        <w:t>10. Physical Evidence</w:t>
      </w:r>
    </w:p>
    <w:p w14:paraId="7C5AFAFE" w14:textId="69FF913B" w:rsidR="00CE0B2A" w:rsidRDefault="000942FD" w:rsidP="00837A95">
      <w:pPr>
        <w:autoSpaceDE w:val="0"/>
        <w:autoSpaceDN w:val="0"/>
        <w:adjustRightInd w:val="0"/>
        <w:spacing w:after="0" w:line="240" w:lineRule="auto"/>
        <w:ind w:left="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BPJS Health always tries to improve facilities, both facilities and infrastructure so as to create comfort and cleanliness.</w:t>
      </w:r>
    </w:p>
    <w:p w14:paraId="0C738034" w14:textId="1BBDDFA1" w:rsidR="008C4B6F" w:rsidRPr="00837A95" w:rsidRDefault="008C4B6F" w:rsidP="008C4B6F">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condition of PBPU in</w:t>
      </w:r>
      <w:r w:rsidR="006D7582">
        <w:rPr>
          <w:rFonts w:ascii="Times New Roman" w:hAnsi="Times New Roman" w:cs="Times New Roman"/>
          <w:color w:val="000000"/>
          <w:sz w:val="24"/>
          <w:szCs w:val="24"/>
          <w:lang w:val="en-US"/>
        </w:rPr>
        <w:t xml:space="preserve"> September</w:t>
      </w:r>
      <w:r>
        <w:rPr>
          <w:rFonts w:ascii="Times New Roman" w:hAnsi="Times New Roman" w:cs="Times New Roman"/>
          <w:color w:val="000000"/>
          <w:sz w:val="24"/>
          <w:szCs w:val="24"/>
          <w:lang w:val="en-US"/>
        </w:rPr>
        <w:t xml:space="preserve"> 2021 at BPJS Health from 6,</w:t>
      </w:r>
      <w:r w:rsidR="006D7582">
        <w:rPr>
          <w:rFonts w:ascii="Times New Roman" w:hAnsi="Times New Roman" w:cs="Times New Roman"/>
          <w:color w:val="000000"/>
          <w:sz w:val="24"/>
          <w:szCs w:val="24"/>
          <w:lang w:val="en-US"/>
        </w:rPr>
        <w:t>605</w:t>
      </w:r>
      <w:r>
        <w:rPr>
          <w:rFonts w:ascii="Times New Roman" w:hAnsi="Times New Roman" w:cs="Times New Roman"/>
          <w:color w:val="000000"/>
          <w:sz w:val="24"/>
          <w:szCs w:val="24"/>
          <w:lang w:val="en-US"/>
        </w:rPr>
        <w:t>,</w:t>
      </w:r>
      <w:r w:rsidR="006D7582">
        <w:rPr>
          <w:rFonts w:ascii="Times New Roman" w:hAnsi="Times New Roman" w:cs="Times New Roman"/>
          <w:color w:val="000000"/>
          <w:sz w:val="24"/>
          <w:szCs w:val="24"/>
          <w:lang w:val="en-US"/>
        </w:rPr>
        <w:t>418</w:t>
      </w:r>
      <w:r>
        <w:rPr>
          <w:rFonts w:ascii="Times New Roman" w:hAnsi="Times New Roman" w:cs="Times New Roman"/>
          <w:color w:val="000000"/>
          <w:sz w:val="24"/>
          <w:szCs w:val="24"/>
          <w:lang w:val="en-US"/>
        </w:rPr>
        <w:t xml:space="preserve"> people, it is known that 2</w:t>
      </w:r>
      <w:r w:rsidR="006D7582">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6</w:t>
      </w:r>
      <w:r w:rsidR="006D7582">
        <w:rPr>
          <w:rFonts w:ascii="Times New Roman" w:hAnsi="Times New Roman" w:cs="Times New Roman"/>
          <w:color w:val="000000"/>
          <w:sz w:val="24"/>
          <w:szCs w:val="24"/>
          <w:lang w:val="en-US"/>
        </w:rPr>
        <w:t>22.594</w:t>
      </w:r>
      <w:r>
        <w:rPr>
          <w:rFonts w:ascii="Times New Roman" w:hAnsi="Times New Roman" w:cs="Times New Roman"/>
          <w:color w:val="000000"/>
          <w:sz w:val="24"/>
          <w:szCs w:val="24"/>
          <w:lang w:val="en-US"/>
        </w:rPr>
        <w:t xml:space="preserve"> active PBPUs (</w:t>
      </w:r>
      <w:r w:rsidR="006D7582">
        <w:rPr>
          <w:rFonts w:ascii="Times New Roman" w:hAnsi="Times New Roman" w:cs="Times New Roman"/>
          <w:color w:val="000000"/>
          <w:sz w:val="24"/>
          <w:szCs w:val="24"/>
          <w:lang w:val="en-US"/>
        </w:rPr>
        <w:t>39</w:t>
      </w:r>
      <w:r>
        <w:rPr>
          <w:rFonts w:ascii="Times New Roman" w:hAnsi="Times New Roman" w:cs="Times New Roman"/>
          <w:color w:val="000000"/>
          <w:sz w:val="24"/>
          <w:szCs w:val="24"/>
          <w:lang w:val="en-US"/>
        </w:rPr>
        <w:t>.7%) decreased compared to 2020 of 4</w:t>
      </w:r>
      <w:r w:rsidR="00360626">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w:t>
      </w:r>
      <w:r w:rsidR="00360626">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 and inactive 3</w:t>
      </w:r>
      <w:r w:rsidR="006D7582">
        <w:rPr>
          <w:rFonts w:ascii="Times New Roman" w:hAnsi="Times New Roman" w:cs="Times New Roman"/>
          <w:color w:val="000000"/>
          <w:sz w:val="24"/>
          <w:szCs w:val="24"/>
          <w:lang w:val="en-US"/>
        </w:rPr>
        <w:t>.982</w:t>
      </w:r>
      <w:r>
        <w:rPr>
          <w:rFonts w:ascii="Times New Roman" w:hAnsi="Times New Roman" w:cs="Times New Roman"/>
          <w:color w:val="000000"/>
          <w:sz w:val="24"/>
          <w:szCs w:val="24"/>
          <w:lang w:val="en-US"/>
        </w:rPr>
        <w:t>.</w:t>
      </w:r>
      <w:r w:rsidR="006D7582">
        <w:rPr>
          <w:rFonts w:ascii="Times New Roman" w:hAnsi="Times New Roman" w:cs="Times New Roman"/>
          <w:color w:val="000000"/>
          <w:sz w:val="24"/>
          <w:szCs w:val="24"/>
          <w:lang w:val="en-US"/>
        </w:rPr>
        <w:t>824</w:t>
      </w:r>
      <w:r>
        <w:rPr>
          <w:rFonts w:ascii="Times New Roman" w:hAnsi="Times New Roman" w:cs="Times New Roman"/>
          <w:color w:val="000000"/>
          <w:sz w:val="24"/>
          <w:szCs w:val="24"/>
          <w:lang w:val="en-US"/>
        </w:rPr>
        <w:t xml:space="preserve"> people (</w:t>
      </w:r>
      <w:r w:rsidR="006D7582">
        <w:rPr>
          <w:rFonts w:ascii="Times New Roman" w:hAnsi="Times New Roman" w:cs="Times New Roman"/>
          <w:color w:val="000000"/>
          <w:sz w:val="24"/>
          <w:szCs w:val="24"/>
          <w:lang w:val="en-US"/>
        </w:rPr>
        <w:t>60</w:t>
      </w:r>
      <w:r>
        <w:rPr>
          <w:rFonts w:ascii="Times New Roman" w:hAnsi="Times New Roman" w:cs="Times New Roman"/>
          <w:color w:val="000000"/>
          <w:sz w:val="24"/>
          <w:szCs w:val="24"/>
          <w:lang w:val="en-US"/>
        </w:rPr>
        <w:t>.3%) increased compared to 2020 of 5</w:t>
      </w:r>
      <w:r w:rsidR="00360626">
        <w:rPr>
          <w:rFonts w:ascii="Times New Roman" w:hAnsi="Times New Roman" w:cs="Times New Roman"/>
          <w:color w:val="000000"/>
          <w:sz w:val="24"/>
          <w:szCs w:val="24"/>
          <w:lang w:val="en-US"/>
        </w:rPr>
        <w:t>7</w:t>
      </w:r>
      <w:r>
        <w:rPr>
          <w:rFonts w:ascii="Times New Roman" w:hAnsi="Times New Roman" w:cs="Times New Roman"/>
          <w:color w:val="000000"/>
          <w:sz w:val="24"/>
          <w:szCs w:val="24"/>
          <w:lang w:val="en-US"/>
        </w:rPr>
        <w:t>.</w:t>
      </w:r>
      <w:r w:rsidR="00360626">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 xml:space="preserve">%. </w:t>
      </w:r>
    </w:p>
    <w:p w14:paraId="11868D93" w14:textId="71FA0AC8" w:rsidR="00837A95" w:rsidRPr="00E85DAB" w:rsidRDefault="00461720" w:rsidP="00E85DAB">
      <w:pPr>
        <w:spacing w:after="0" w:line="240" w:lineRule="auto"/>
        <w:ind w:right="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Marketing strategy through customer-oriented marketing mix allows organizations to scan the internal &amp; external environment, concentrate their resources on optimal opportunities and carry out their activities can have a significant and positive impact on increasing sales and achieving sustainable competitive advantage (Manafzadeh &amp; Ramezani, 2016)( Tapera &amp; Gororo, 2013) and</w:t>
      </w:r>
      <w:bookmarkStart w:id="1" w:name="_Hlk77788057"/>
      <w:bookmarkEnd w:id="1"/>
      <w:r w:rsidR="00D9728C" w:rsidRPr="00D9728C">
        <w:rPr>
          <w:rFonts w:ascii="Times New Roman" w:hAnsi="Times New Roman" w:cs="Times New Roman"/>
          <w:sz w:val="24"/>
          <w:szCs w:val="24"/>
          <w:lang w:val="en-US"/>
        </w:rPr>
        <w:t>with competitive advantages that are innovative and creative marketing can fulfill customer satisfaction which will increase the business of the insurance industry (Babita, A &amp; Namrata.K, 2014)</w:t>
      </w:r>
    </w:p>
    <w:p w14:paraId="7E0224A5" w14:textId="5E6916FE" w:rsidR="00CC0D56" w:rsidRDefault="00CC0D56" w:rsidP="00201138">
      <w:pPr>
        <w:spacing w:after="0" w:line="240" w:lineRule="auto"/>
        <w:ind w:right="6"/>
        <w:jc w:val="both"/>
        <w:rPr>
          <w:rFonts w:ascii="Times New Roman" w:eastAsia="Times New Roman" w:hAnsi="Times New Roman" w:cs="Times New Roman"/>
          <w:sz w:val="24"/>
          <w:szCs w:val="24"/>
          <w:lang w:val="en-US"/>
        </w:rPr>
      </w:pPr>
      <w:r w:rsidRPr="00CC0D56">
        <w:rPr>
          <w:rFonts w:ascii="Times New Roman" w:eastAsia="Times New Roman" w:hAnsi="Times New Roman" w:cs="Times New Roman"/>
          <w:sz w:val="24"/>
          <w:szCs w:val="24"/>
          <w:lang w:val="en-US" w:eastAsia="en-US"/>
        </w:rPr>
        <w:t>Kumar V &amp; Pansari, A (2015) said that customer engagement and employee engagement positively affect company performance.</w:t>
      </w:r>
    </w:p>
    <w:p w14:paraId="5B3254BE" w14:textId="4ED0584B" w:rsidR="0053323B" w:rsidRDefault="0060631C" w:rsidP="00201138">
      <w:pPr>
        <w:spacing w:after="0" w:line="240" w:lineRule="auto"/>
        <w:ind w:right="6"/>
        <w:jc w:val="both"/>
        <w:rPr>
          <w:rFonts w:ascii="Times New Roman" w:eastAsia="Garamond" w:hAnsi="Times New Roman" w:cs="Times New Roman"/>
          <w:sz w:val="24"/>
          <w:szCs w:val="24"/>
          <w:lang w:val="en-US"/>
        </w:rPr>
      </w:pPr>
      <w:r>
        <w:rPr>
          <w:rFonts w:ascii="Times New Roman" w:eastAsia="Garamond" w:hAnsi="Times New Roman" w:cs="Times New Roman"/>
          <w:sz w:val="24"/>
          <w:szCs w:val="24"/>
          <w:lang w:val="en-US"/>
        </w:rPr>
        <w:t>Competitive advantage through commitment is influenced by trust (Ismail MD Daud &amp; Alam SS, 2017)</w:t>
      </w:r>
    </w:p>
    <w:p w14:paraId="0A2FC4D0" w14:textId="16CA8277" w:rsidR="00CC0D56" w:rsidRPr="00D23DEB" w:rsidRDefault="00D9728C" w:rsidP="00E85DAB">
      <w:pPr>
        <w:pStyle w:val="HTMLPreformatted"/>
        <w:jc w:val="both"/>
        <w:rPr>
          <w:rFonts w:ascii="Times New Roman" w:hAnsi="Times New Roman"/>
          <w:sz w:val="24"/>
          <w:szCs w:val="24"/>
          <w:lang w:val="en-US" w:eastAsia="en-US"/>
        </w:rPr>
      </w:pPr>
      <w:r>
        <w:rPr>
          <w:rFonts w:ascii="Times New Roman" w:hAnsi="Times New Roman"/>
          <w:sz w:val="24"/>
          <w:szCs w:val="24"/>
          <w:lang w:val="en-US"/>
        </w:rPr>
        <w:t>Higher customer value and lower associated costs are rooted in competitive advantage seen from the dimensions of skill advantage and resource advantage, which in turn, form two aspects of competitive advantage: customer satisfaction and loyalty (Huang, J, Hen, W., Zhou). C, 2013) (Bakti JPA, Rohman, F. Sunaryo, 2018) in line with the research of Ngari, Nelly K, Bichanga, J (2017) that two competitive strategies which include a market focus strategy and a differentiation strategy can increase customer satisfaction.</w:t>
      </w:r>
    </w:p>
    <w:p w14:paraId="5F25D283" w14:textId="06DFA0A6" w:rsidR="00EA693F" w:rsidRPr="00954946" w:rsidRDefault="00EA693F" w:rsidP="00201138">
      <w:pPr>
        <w:spacing w:after="0" w:line="240" w:lineRule="auto"/>
        <w:ind w:right="6"/>
        <w:jc w:val="both"/>
        <w:rPr>
          <w:rFonts w:ascii="Times New Roman" w:eastAsia="Times New Roman" w:hAnsi="Times New Roman" w:cs="Times New Roman"/>
          <w:sz w:val="24"/>
          <w:szCs w:val="24"/>
          <w:lang w:val="en-US"/>
        </w:rPr>
      </w:pPr>
      <w:r>
        <w:rPr>
          <w:rFonts w:ascii="Times New Roman" w:eastAsia="Times New Roman" w:hAnsi="Times New Roman" w:cs="Times New Roman"/>
          <w:sz w:val="23"/>
          <w:szCs w:val="23"/>
          <w:lang w:val="en-US"/>
        </w:rPr>
        <w:t>Ul Hassan, SQ &amp; Rehma CA (2016) stated that there was a significant relationship between CRM, competitive advantage and satisfaction with customer loyalty in general.</w:t>
      </w:r>
    </w:p>
    <w:p w14:paraId="4027D09D" w14:textId="62237AF6" w:rsidR="00201138" w:rsidRDefault="004B399E" w:rsidP="004B399E">
      <w:pPr>
        <w:spacing w:after="0" w:line="240" w:lineRule="auto"/>
        <w:ind w:right="6"/>
        <w:jc w:val="both"/>
        <w:rPr>
          <w:rFonts w:ascii="Times New Roman" w:hAnsi="Times New Roman" w:cs="Times New Roman"/>
          <w:sz w:val="24"/>
          <w:szCs w:val="24"/>
          <w:lang w:val="en-US"/>
        </w:rPr>
      </w:pPr>
      <w:r>
        <w:rPr>
          <w:rFonts w:ascii="Times New Roman" w:hAnsi="Times New Roman" w:cs="Times New Roman"/>
          <w:sz w:val="24"/>
          <w:szCs w:val="24"/>
          <w:lang w:val="en-US"/>
        </w:rPr>
        <w:t>There is a significant relationship between service quality and perceived value, brand image, trust, management, communication and customer satisfaction and between customer satisfaction and customer loyalty (Nguyen, Ha Thu, et.al 2018) (Abtin, A &amp; Pouramiri, M, 2016) (Wong, R., Tong, C. Wong, A, 2014).</w:t>
      </w:r>
    </w:p>
    <w:p w14:paraId="117C27BB" w14:textId="3BE6E742" w:rsidR="00285FF1" w:rsidRPr="00450D4B" w:rsidRDefault="00524769" w:rsidP="008C4B6F">
      <w:pPr>
        <w:spacing w:after="0" w:line="240" w:lineRule="auto"/>
        <w:jc w:val="both"/>
        <w:rPr>
          <w:rFonts w:ascii="Times New Roman" w:hAnsi="Times New Roman" w:cs="Times New Roman"/>
          <w:b/>
          <w:color w:val="C0504D" w:themeColor="accent2"/>
          <w:sz w:val="24"/>
          <w:szCs w:val="24"/>
          <w:lang w:val="en-US"/>
        </w:rPr>
      </w:pPr>
      <w:r w:rsidRPr="00450D4B">
        <w:rPr>
          <w:rFonts w:ascii="Times New Roman" w:hAnsi="Times New Roman" w:cs="Times New Roman"/>
          <w:sz w:val="24"/>
          <w:szCs w:val="24"/>
        </w:rPr>
        <w:t>The empirical and theoretical conditions above can indicate that BPJS Kesehatan West Java Province has not yet reached 100% UHC (Universal Health Coverage) and has only reached 7</w:t>
      </w:r>
      <w:r w:rsidR="00360626">
        <w:rPr>
          <w:rFonts w:ascii="Times New Roman" w:hAnsi="Times New Roman" w:cs="Times New Roman"/>
          <w:sz w:val="24"/>
          <w:szCs w:val="24"/>
          <w:lang w:val="en-US"/>
        </w:rPr>
        <w:t>6</w:t>
      </w:r>
      <w:r w:rsidRPr="00450D4B">
        <w:rPr>
          <w:rFonts w:ascii="Times New Roman" w:hAnsi="Times New Roman" w:cs="Times New Roman"/>
          <w:sz w:val="24"/>
          <w:szCs w:val="24"/>
        </w:rPr>
        <w:t>.</w:t>
      </w:r>
      <w:r w:rsidR="00360626">
        <w:rPr>
          <w:rFonts w:ascii="Times New Roman" w:hAnsi="Times New Roman" w:cs="Times New Roman"/>
          <w:sz w:val="24"/>
          <w:szCs w:val="24"/>
          <w:lang w:val="en-US"/>
        </w:rPr>
        <w:t>09</w:t>
      </w:r>
      <w:r w:rsidRPr="00450D4B">
        <w:rPr>
          <w:rFonts w:ascii="Times New Roman" w:hAnsi="Times New Roman" w:cs="Times New Roman"/>
          <w:sz w:val="24"/>
          <w:szCs w:val="24"/>
        </w:rPr>
        <w:t xml:space="preserve">% and inactive PBPU participants have increased from the previous year. </w:t>
      </w:r>
    </w:p>
    <w:p w14:paraId="1CEF835F" w14:textId="77777777" w:rsidR="003A390D" w:rsidRPr="00450D4B" w:rsidRDefault="003A390D" w:rsidP="00CC5504">
      <w:pPr>
        <w:spacing w:after="0" w:line="240" w:lineRule="auto"/>
        <w:jc w:val="both"/>
        <w:rPr>
          <w:rFonts w:ascii="Times New Roman" w:hAnsi="Times New Roman" w:cs="Times New Roman"/>
          <w:sz w:val="24"/>
          <w:szCs w:val="24"/>
        </w:rPr>
      </w:pPr>
      <w:bookmarkStart w:id="2" w:name="_GoBack"/>
      <w:bookmarkEnd w:id="2"/>
    </w:p>
    <w:p w14:paraId="5BFC6B63" w14:textId="0D5B2114" w:rsidR="00DF3BCC" w:rsidRPr="00450D4B" w:rsidRDefault="00524769" w:rsidP="00F34A7D">
      <w:pPr>
        <w:tabs>
          <w:tab w:val="left" w:pos="567"/>
        </w:tabs>
        <w:spacing w:after="0" w:line="240" w:lineRule="auto"/>
        <w:jc w:val="both"/>
        <w:rPr>
          <w:rFonts w:ascii="Times New Roman" w:hAnsi="Times New Roman" w:cs="Times New Roman"/>
          <w:b/>
          <w:sz w:val="24"/>
          <w:szCs w:val="24"/>
        </w:rPr>
      </w:pPr>
      <w:r w:rsidRPr="00450D4B">
        <w:rPr>
          <w:rFonts w:ascii="Times New Roman" w:hAnsi="Times New Roman" w:cs="Times New Roman"/>
          <w:b/>
          <w:sz w:val="24"/>
          <w:szCs w:val="24"/>
        </w:rPr>
        <w:t>Research purposes</w:t>
      </w:r>
    </w:p>
    <w:p w14:paraId="7DB089A1" w14:textId="76ACC184" w:rsidR="00DF3BCC" w:rsidRPr="00450D4B" w:rsidRDefault="00524769" w:rsidP="000368DD">
      <w:pPr>
        <w:autoSpaceDE w:val="0"/>
        <w:autoSpaceDN w:val="0"/>
        <w:adjustRightInd w:val="0"/>
        <w:spacing w:after="0" w:line="240" w:lineRule="auto"/>
        <w:jc w:val="both"/>
        <w:rPr>
          <w:rFonts w:ascii="Times New Roman" w:eastAsia="Calibri" w:hAnsi="Times New Roman" w:cs="Times New Roman"/>
          <w:color w:val="000000"/>
          <w:sz w:val="24"/>
          <w:szCs w:val="24"/>
        </w:rPr>
      </w:pPr>
      <w:r w:rsidRPr="00450D4B">
        <w:rPr>
          <w:rFonts w:ascii="Times New Roman" w:eastAsia="Calibri" w:hAnsi="Times New Roman" w:cs="Times New Roman"/>
          <w:color w:val="000000"/>
          <w:sz w:val="24"/>
          <w:szCs w:val="24"/>
        </w:rPr>
        <w:t xml:space="preserve">This research has to find out, examine and analyze: </w:t>
      </w:r>
    </w:p>
    <w:p w14:paraId="0448E94B" w14:textId="1E612119" w:rsidR="00BE02E5" w:rsidRPr="00450D4B" w:rsidRDefault="00BE02E5" w:rsidP="00131E0E">
      <w:pPr>
        <w:pStyle w:val="ListParagraph"/>
        <w:numPr>
          <w:ilvl w:val="0"/>
          <w:numId w:val="4"/>
        </w:numPr>
        <w:spacing w:after="0" w:line="240" w:lineRule="auto"/>
        <w:ind w:left="284" w:hanging="284"/>
        <w:jc w:val="both"/>
        <w:rPr>
          <w:rFonts w:ascii="Times New Roman" w:hAnsi="Times New Roman" w:cs="Times New Roman"/>
          <w:sz w:val="24"/>
          <w:szCs w:val="24"/>
          <w:lang w:val="en-US"/>
        </w:rPr>
      </w:pPr>
      <w:r w:rsidRPr="00450D4B">
        <w:rPr>
          <w:rFonts w:ascii="Times New Roman" w:hAnsi="Times New Roman" w:cs="Times New Roman"/>
          <w:sz w:val="24"/>
          <w:szCs w:val="24"/>
          <w:lang w:val="en-US"/>
        </w:rPr>
        <w:t>Marketing strategy, participant involvement, participant trust, competitive advantage, participant loyalty and participant satisfaction of non-wage workers</w:t>
      </w:r>
    </w:p>
    <w:p w14:paraId="179C772A" w14:textId="0234C05D" w:rsidR="00BE02E5" w:rsidRPr="00450D4B" w:rsidRDefault="009C00E8" w:rsidP="00131E0E">
      <w:pPr>
        <w:pStyle w:val="ListParagraph"/>
        <w:numPr>
          <w:ilvl w:val="0"/>
          <w:numId w:val="4"/>
        </w:numPr>
        <w:spacing w:after="0" w:line="240" w:lineRule="auto"/>
        <w:ind w:left="284" w:hanging="284"/>
        <w:jc w:val="both"/>
        <w:rPr>
          <w:rFonts w:ascii="Times New Roman" w:hAnsi="Times New Roman" w:cs="Times New Roman"/>
          <w:sz w:val="24"/>
          <w:szCs w:val="24"/>
        </w:rPr>
      </w:pPr>
      <w:r>
        <w:rPr>
          <w:rFonts w:ascii="Times New Roman" w:hAnsi="Times New Roman" w:cs="Times New Roman"/>
          <w:color w:val="000000" w:themeColor="dark1"/>
          <w:kern w:val="24"/>
          <w:sz w:val="24"/>
          <w:szCs w:val="24"/>
          <w:lang w:val="en-US"/>
        </w:rPr>
        <w:t>Marketing strategy, PBPU involvement and PBPU trust support the simultaneous occurrence of competitive advantage in BPJS Health in West Java Province</w:t>
      </w:r>
    </w:p>
    <w:p w14:paraId="60085991" w14:textId="32002B0C" w:rsidR="001077FD" w:rsidRPr="001077FD" w:rsidRDefault="009C00E8" w:rsidP="00131E0E">
      <w:pPr>
        <w:pStyle w:val="ListParagraph"/>
        <w:numPr>
          <w:ilvl w:val="0"/>
          <w:numId w:val="4"/>
        </w:numPr>
        <w:spacing w:after="0" w:line="240" w:lineRule="auto"/>
        <w:ind w:left="284" w:hanging="284"/>
        <w:jc w:val="both"/>
        <w:rPr>
          <w:rFonts w:ascii="Times New Roman" w:hAnsi="Times New Roman" w:cs="Times New Roman"/>
          <w:sz w:val="24"/>
          <w:szCs w:val="24"/>
        </w:rPr>
      </w:pPr>
      <w:r>
        <w:rPr>
          <w:rFonts w:ascii="Times New Roman" w:hAnsi="Times New Roman" w:cs="Times New Roman"/>
          <w:color w:val="000000" w:themeColor="dark1"/>
          <w:kern w:val="24"/>
          <w:sz w:val="24"/>
          <w:szCs w:val="24"/>
          <w:lang w:val="en-US"/>
        </w:rPr>
        <w:lastRenderedPageBreak/>
        <w:t>Marketing strategy supports the occurrence of competitive advantage at BPJS Health in West Java Province</w:t>
      </w:r>
    </w:p>
    <w:p w14:paraId="5BCD6488" w14:textId="6AE285F1" w:rsidR="00741CC3" w:rsidRPr="00450D4B" w:rsidRDefault="009C00E8" w:rsidP="00131E0E">
      <w:pPr>
        <w:pStyle w:val="ListParagraph"/>
        <w:numPr>
          <w:ilvl w:val="0"/>
          <w:numId w:val="4"/>
        </w:numPr>
        <w:spacing w:after="0" w:line="240" w:lineRule="auto"/>
        <w:ind w:left="284" w:hanging="284"/>
        <w:jc w:val="both"/>
        <w:rPr>
          <w:rFonts w:ascii="Times New Roman" w:hAnsi="Times New Roman" w:cs="Times New Roman"/>
          <w:sz w:val="24"/>
          <w:szCs w:val="24"/>
        </w:rPr>
      </w:pPr>
      <w:r>
        <w:rPr>
          <w:rFonts w:ascii="Times New Roman" w:hAnsi="Times New Roman" w:cs="Times New Roman"/>
          <w:color w:val="000000" w:themeColor="dark1"/>
          <w:kern w:val="24"/>
          <w:sz w:val="24"/>
          <w:szCs w:val="24"/>
          <w:lang w:val="en-US"/>
        </w:rPr>
        <w:t>The involvement of PBPU supports the occurrence of competitive advantage in BPJS Health in West Java Province</w:t>
      </w:r>
    </w:p>
    <w:p w14:paraId="094BC3B0" w14:textId="1F049573" w:rsidR="00BE02E5" w:rsidRPr="00450D4B" w:rsidRDefault="009C00E8" w:rsidP="00131E0E">
      <w:pPr>
        <w:pStyle w:val="ListParagraph"/>
        <w:numPr>
          <w:ilvl w:val="0"/>
          <w:numId w:val="4"/>
        </w:numPr>
        <w:spacing w:after="0" w:line="240" w:lineRule="auto"/>
        <w:ind w:left="284" w:hanging="284"/>
        <w:jc w:val="both"/>
        <w:rPr>
          <w:rFonts w:ascii="Times New Roman" w:hAnsi="Times New Roman" w:cs="Times New Roman"/>
          <w:sz w:val="24"/>
          <w:szCs w:val="24"/>
        </w:rPr>
      </w:pPr>
      <w:r>
        <w:rPr>
          <w:rFonts w:ascii="Times New Roman" w:hAnsi="Times New Roman" w:cs="Times New Roman"/>
          <w:color w:val="000000" w:themeColor="dark1"/>
          <w:kern w:val="24"/>
          <w:sz w:val="24"/>
          <w:szCs w:val="24"/>
          <w:lang w:val="en-US"/>
        </w:rPr>
        <w:t>PBPU's trust supports the occurrence of competitive advantage in BPJS Health in West Java Province</w:t>
      </w:r>
    </w:p>
    <w:p w14:paraId="024BD8C2" w14:textId="69DA6D37" w:rsidR="003A390D" w:rsidRDefault="009C00E8" w:rsidP="00131E0E">
      <w:pPr>
        <w:pStyle w:val="ListParagraph"/>
        <w:numPr>
          <w:ilvl w:val="0"/>
          <w:numId w:val="4"/>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Competitive advantage supports PBPU satisfaction with BPJS Health in West Java Province</w:t>
      </w:r>
    </w:p>
    <w:p w14:paraId="05F6235B" w14:textId="1184DE95" w:rsidR="001077FD" w:rsidRDefault="009C00E8" w:rsidP="00131E0E">
      <w:pPr>
        <w:pStyle w:val="ListParagraph"/>
        <w:numPr>
          <w:ilvl w:val="0"/>
          <w:numId w:val="4"/>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Competitive advantage supports PBPU loyalty to BPJS Health in West Java Province</w:t>
      </w:r>
    </w:p>
    <w:p w14:paraId="1ED43EB4" w14:textId="37108B86" w:rsidR="001077FD" w:rsidRDefault="009C00E8" w:rsidP="00131E0E">
      <w:pPr>
        <w:pStyle w:val="ListParagraph"/>
        <w:numPr>
          <w:ilvl w:val="0"/>
          <w:numId w:val="4"/>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PBPU satisfaction creates PBPU loyalty to BPJS Health in West Java Province</w:t>
      </w:r>
    </w:p>
    <w:p w14:paraId="4C6943DC" w14:textId="77777777" w:rsidR="000942FD" w:rsidRPr="00131E0E" w:rsidRDefault="000942FD" w:rsidP="00131E0E">
      <w:pPr>
        <w:spacing w:after="0" w:line="240" w:lineRule="auto"/>
        <w:jc w:val="both"/>
        <w:rPr>
          <w:rFonts w:ascii="Times New Roman" w:hAnsi="Times New Roman" w:cs="Times New Roman"/>
          <w:sz w:val="24"/>
          <w:szCs w:val="24"/>
        </w:rPr>
      </w:pPr>
    </w:p>
    <w:p w14:paraId="728C93EB" w14:textId="77777777" w:rsidR="003E6F46" w:rsidRPr="00450D4B" w:rsidRDefault="00913F30" w:rsidP="00E30C61">
      <w:pPr>
        <w:spacing w:after="0" w:line="240" w:lineRule="auto"/>
        <w:contextualSpacing/>
        <w:jc w:val="both"/>
        <w:rPr>
          <w:rFonts w:ascii="Times New Roman" w:eastAsia="Calibri" w:hAnsi="Times New Roman" w:cs="Times New Roman"/>
          <w:b/>
          <w:noProof/>
          <w:sz w:val="24"/>
          <w:szCs w:val="24"/>
          <w:lang w:val="en-US"/>
        </w:rPr>
      </w:pPr>
      <w:r w:rsidRPr="00450D4B">
        <w:rPr>
          <w:rFonts w:ascii="Times New Roman" w:eastAsia="Calibri" w:hAnsi="Times New Roman" w:cs="Times New Roman"/>
          <w:b/>
          <w:noProof/>
          <w:sz w:val="24"/>
          <w:szCs w:val="24"/>
          <w:lang w:val="en-US"/>
        </w:rPr>
        <w:t>LITERATURE REVIEW</w:t>
      </w:r>
    </w:p>
    <w:p w14:paraId="5ED19BCB" w14:textId="77777777" w:rsidR="001077FD" w:rsidRPr="00450D4B" w:rsidRDefault="001077FD" w:rsidP="001077FD">
      <w:pPr>
        <w:spacing w:after="0" w:line="240" w:lineRule="auto"/>
        <w:contextualSpacing/>
        <w:jc w:val="both"/>
        <w:rPr>
          <w:rFonts w:ascii="Times New Roman" w:eastAsia="Calibri" w:hAnsi="Times New Roman" w:cs="Times New Roman"/>
          <w:b/>
          <w:noProof/>
          <w:sz w:val="24"/>
          <w:szCs w:val="24"/>
          <w:lang w:val="en-US"/>
        </w:rPr>
      </w:pPr>
      <w:r w:rsidRPr="00450D4B">
        <w:rPr>
          <w:rFonts w:ascii="Times New Roman" w:eastAsia="Calibri" w:hAnsi="Times New Roman" w:cs="Times New Roman"/>
          <w:b/>
          <w:sz w:val="24"/>
          <w:szCs w:val="24"/>
        </w:rPr>
        <w:t>Marketing strategy</w:t>
      </w:r>
    </w:p>
    <w:p w14:paraId="73D43CCD" w14:textId="3C735DDB" w:rsidR="001077FD" w:rsidRPr="00450D4B" w:rsidRDefault="00954946" w:rsidP="001077FD">
      <w:pPr>
        <w:widowControl w:val="0"/>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lang w:val="en-US"/>
        </w:rPr>
        <w:t>Strategy is an organizational adjustment action (plan) as a determination of the company's long-term goals and objectives as a reaction to certain environmental situations (new and distinctive), which is important. goals that have been set. (S. Supriyanto and Ernawaty, 2010; 35) (Chandler in Kuncoro, 2020: 1) (Bittel in Alma, 2018:201)</w:t>
      </w:r>
    </w:p>
    <w:p w14:paraId="5967FF49" w14:textId="1450453D" w:rsidR="001077FD" w:rsidRPr="00131E0E" w:rsidRDefault="001077FD" w:rsidP="001077FD">
      <w:pPr>
        <w:widowControl w:val="0"/>
        <w:autoSpaceDE w:val="0"/>
        <w:autoSpaceDN w:val="0"/>
        <w:adjustRightInd w:val="0"/>
        <w:spacing w:after="0" w:line="240" w:lineRule="auto"/>
        <w:jc w:val="both"/>
        <w:rPr>
          <w:rFonts w:ascii="Times New Roman" w:eastAsia="Calibri" w:hAnsi="Times New Roman" w:cs="Times New Roman"/>
          <w:bCs/>
          <w:sz w:val="24"/>
          <w:szCs w:val="24"/>
          <w:lang w:val="en-US"/>
        </w:rPr>
      </w:pPr>
      <w:r w:rsidRPr="00450D4B">
        <w:rPr>
          <w:rFonts w:ascii="Times New Roman" w:eastAsia="Calibri" w:hAnsi="Times New Roman" w:cs="Times New Roman"/>
          <w:bCs/>
          <w:sz w:val="24"/>
          <w:szCs w:val="24"/>
        </w:rPr>
        <w:t xml:space="preserve">Assauri (2015:168) says marketing strategy is a </w:t>
      </w:r>
      <w:r w:rsidRPr="00450D4B">
        <w:rPr>
          <w:rFonts w:ascii="Times New Roman" w:eastAsia="Calibri" w:hAnsi="Times New Roman" w:cs="Times New Roman"/>
          <w:bCs/>
          <w:color w:val="000000"/>
          <w:sz w:val="24"/>
          <w:szCs w:val="24"/>
          <w:lang w:val="en-US"/>
        </w:rPr>
        <w:t>a comprehensive, integrated and unified plan in the field of marketing, which provides guidance on the activities to be carried out to achieve the marketing objectives of a company.</w:t>
      </w:r>
      <w:r w:rsidR="002112CA">
        <w:rPr>
          <w:rFonts w:ascii="Times New Roman" w:eastAsia="Calibri" w:hAnsi="Times New Roman" w:cs="Times New Roman"/>
          <w:bCs/>
          <w:sz w:val="24"/>
          <w:szCs w:val="24"/>
          <w:lang w:val="en-US"/>
        </w:rPr>
        <w:t xml:space="preserve"> </w:t>
      </w:r>
      <w:r w:rsidRPr="00450D4B">
        <w:rPr>
          <w:rFonts w:ascii="Times New Roman" w:hAnsi="Times New Roman" w:cs="Times New Roman"/>
          <w:sz w:val="24"/>
          <w:szCs w:val="24"/>
        </w:rPr>
        <w:t>Kotler and Armstrong (2015) suggest that modern marketing strategy generally consists of three stages, namely market segmentation, targeting target market and market positioning. After knowing the market segment, target market and market position, a marketing mix strategy can be drawn up consisting of product, price, distribution/distribution and promotion, process, people and physical form.</w:t>
      </w:r>
    </w:p>
    <w:p w14:paraId="43EF00B6" w14:textId="77777777" w:rsidR="001077FD" w:rsidRDefault="001077FD" w:rsidP="001077FD">
      <w:pPr>
        <w:widowControl w:val="0"/>
        <w:autoSpaceDE w:val="0"/>
        <w:autoSpaceDN w:val="0"/>
        <w:adjustRightInd w:val="0"/>
        <w:spacing w:after="0" w:line="240" w:lineRule="auto"/>
        <w:jc w:val="both"/>
        <w:rPr>
          <w:rFonts w:ascii="Times New Roman" w:eastAsia="TimesNewRoman" w:hAnsi="Times New Roman" w:cs="Times New Roman"/>
          <w:b/>
          <w:bCs/>
          <w:color w:val="000000"/>
          <w:sz w:val="24"/>
          <w:szCs w:val="24"/>
        </w:rPr>
      </w:pPr>
    </w:p>
    <w:p w14:paraId="1B532ECE" w14:textId="77777777" w:rsidR="001077FD" w:rsidRPr="00450D4B" w:rsidRDefault="001077FD" w:rsidP="001077FD">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450D4B">
        <w:rPr>
          <w:rFonts w:ascii="Times New Roman" w:eastAsia="Calibri" w:hAnsi="Times New Roman" w:cs="Times New Roman"/>
          <w:b/>
          <w:sz w:val="24"/>
          <w:szCs w:val="24"/>
          <w:lang w:val="en-US"/>
        </w:rPr>
        <w:t xml:space="preserve">Participant Engagement </w:t>
      </w:r>
    </w:p>
    <w:p w14:paraId="61374E3B" w14:textId="6A16F220" w:rsidR="001077FD" w:rsidRPr="00450D4B" w:rsidRDefault="001077FD" w:rsidP="001077FD">
      <w:pPr>
        <w:widowControl w:val="0"/>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hAnsi="Times New Roman" w:cs="Times New Roman"/>
          <w:i/>
          <w:iCs/>
          <w:sz w:val="24"/>
          <w:szCs w:val="24"/>
          <w:lang w:val="en-US"/>
        </w:rPr>
        <w:t>Customer engagement</w:t>
      </w:r>
      <w:r w:rsidRPr="00450D4B">
        <w:rPr>
          <w:rFonts w:ascii="Times New Roman" w:hAnsi="Times New Roman" w:cs="Times New Roman"/>
          <w:sz w:val="24"/>
          <w:szCs w:val="24"/>
        </w:rPr>
        <w:t xml:space="preserve"> according to Jaakkola and Alexander (2014: 248) is a behavior that allows consumers to make voluntary contributions (voluntary contributions) for a company's brand, where the contribution is not only limited to the transaction (purchase) process.</w:t>
      </w:r>
    </w:p>
    <w:p w14:paraId="21C10C85" w14:textId="26AA99DA" w:rsidR="001077FD" w:rsidRPr="00450D4B" w:rsidRDefault="001077FD" w:rsidP="001077FD">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450D4B">
        <w:rPr>
          <w:rFonts w:ascii="Times New Roman" w:eastAsia="Calibri" w:hAnsi="Times New Roman" w:cs="Times New Roman"/>
          <w:bCs/>
          <w:sz w:val="24"/>
          <w:szCs w:val="24"/>
          <w:lang w:val="en-US"/>
        </w:rPr>
        <w:t>Van Tonder (2018) suggests that customer service consists of Identification, Enthusiasm, Attention</w:t>
      </w:r>
      <w:r w:rsidRPr="00450D4B">
        <w:rPr>
          <w:rFonts w:ascii="Times New Roman" w:eastAsia="Calibri" w:hAnsi="Times New Roman" w:cs="Times New Roman"/>
          <w:b/>
          <w:i/>
          <w:iCs/>
          <w:sz w:val="24"/>
          <w:szCs w:val="24"/>
          <w:lang w:val="en-US"/>
        </w:rPr>
        <w:t xml:space="preserve">, </w:t>
      </w:r>
      <w:r w:rsidRPr="00450D4B">
        <w:rPr>
          <w:rFonts w:ascii="Times New Roman" w:eastAsia="Calibri" w:hAnsi="Times New Roman" w:cs="Times New Roman"/>
          <w:bCs/>
          <w:i/>
          <w:iCs/>
          <w:sz w:val="24"/>
          <w:szCs w:val="24"/>
          <w:lang w:val="en-US"/>
        </w:rPr>
        <w:t>Absorption</w:t>
      </w:r>
      <w:r w:rsidRPr="00450D4B">
        <w:rPr>
          <w:rFonts w:ascii="Times New Roman" w:eastAsia="Calibri" w:hAnsi="Times New Roman" w:cs="Times New Roman"/>
          <w:bCs/>
          <w:sz w:val="24"/>
          <w:szCs w:val="24"/>
          <w:lang w:val="en-US"/>
        </w:rPr>
        <w:t xml:space="preserve"> and Interaction</w:t>
      </w:r>
    </w:p>
    <w:p w14:paraId="3BAA9CEE" w14:textId="77777777" w:rsidR="001077FD" w:rsidRDefault="001077FD" w:rsidP="001077FD">
      <w:pPr>
        <w:widowControl w:val="0"/>
        <w:autoSpaceDE w:val="0"/>
        <w:autoSpaceDN w:val="0"/>
        <w:adjustRightInd w:val="0"/>
        <w:spacing w:after="0" w:line="240" w:lineRule="auto"/>
        <w:jc w:val="both"/>
        <w:rPr>
          <w:rFonts w:ascii="Times New Roman" w:eastAsia="Calibri" w:hAnsi="Times New Roman" w:cs="Times New Roman"/>
          <w:b/>
          <w:sz w:val="24"/>
          <w:szCs w:val="24"/>
        </w:rPr>
      </w:pPr>
    </w:p>
    <w:p w14:paraId="04A308C5" w14:textId="77777777" w:rsidR="001077FD" w:rsidRPr="00450D4B" w:rsidRDefault="001077FD" w:rsidP="001077FD">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450D4B">
        <w:rPr>
          <w:rFonts w:ascii="Times New Roman" w:eastAsia="Calibri" w:hAnsi="Times New Roman" w:cs="Times New Roman"/>
          <w:b/>
          <w:i/>
          <w:iCs/>
          <w:sz w:val="24"/>
          <w:szCs w:val="24"/>
        </w:rPr>
        <w:t>Customer Trust</w:t>
      </w:r>
    </w:p>
    <w:p w14:paraId="7D9412A7" w14:textId="77777777" w:rsidR="001077FD" w:rsidRPr="00450D4B" w:rsidRDefault="001077FD" w:rsidP="001077FD">
      <w:pPr>
        <w:widowControl w:val="0"/>
        <w:autoSpaceDE w:val="0"/>
        <w:autoSpaceDN w:val="0"/>
        <w:adjustRightInd w:val="0"/>
        <w:spacing w:after="0" w:line="240" w:lineRule="auto"/>
        <w:jc w:val="both"/>
        <w:rPr>
          <w:rFonts w:ascii="Times New Roman" w:eastAsia="Calibri" w:hAnsi="Times New Roman" w:cs="Times New Roman"/>
          <w:bCs/>
          <w:iCs/>
          <w:sz w:val="24"/>
          <w:szCs w:val="24"/>
        </w:rPr>
      </w:pPr>
      <w:r w:rsidRPr="00450D4B">
        <w:rPr>
          <w:rFonts w:ascii="Times New Roman" w:eastAsia="Calibri" w:hAnsi="Times New Roman" w:cs="Times New Roman"/>
          <w:bCs/>
          <w:iCs/>
          <w:sz w:val="24"/>
          <w:szCs w:val="24"/>
        </w:rPr>
        <w:t>According to Leef H. Dierks in Kasmad (2018: 8) suggests consumer trust is "</w:t>
      </w:r>
      <w:r w:rsidRPr="00450D4B">
        <w:rPr>
          <w:rFonts w:ascii="Times New Roman" w:eastAsia="Calibri" w:hAnsi="Times New Roman" w:cs="Times New Roman"/>
          <w:bCs/>
          <w:i/>
          <w:sz w:val="24"/>
          <w:szCs w:val="24"/>
        </w:rPr>
        <w:t>Trust can be interpreted as a plausible strategy to reduce consumers' uncertainty in the context of decision making</w:t>
      </w:r>
      <w:r w:rsidRPr="00450D4B">
        <w:rPr>
          <w:rFonts w:ascii="Times New Roman" w:eastAsia="Calibri" w:hAnsi="Times New Roman" w:cs="Times New Roman"/>
          <w:bCs/>
          <w:iCs/>
          <w:sz w:val="24"/>
          <w:szCs w:val="24"/>
        </w:rPr>
        <w:t>"</w:t>
      </w:r>
    </w:p>
    <w:p w14:paraId="349C8D80" w14:textId="0E15C850" w:rsidR="001077FD" w:rsidRPr="00597064" w:rsidRDefault="001077FD" w:rsidP="00107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n-US"/>
        </w:rPr>
      </w:pPr>
      <w:r w:rsidRPr="00597064">
        <w:rPr>
          <w:rFonts w:ascii="Times New Roman" w:eastAsia="Times New Roman" w:hAnsi="Times New Roman" w:cs="Times New Roman"/>
          <w:sz w:val="24"/>
          <w:szCs w:val="24"/>
          <w:lang w:eastAsia="en-US"/>
        </w:rPr>
        <w:t>McKnight, Kacmar, and Choudry in Adji &amp; Samuel (2014) state that consumer trust consists of a) Trusting Belief (virtue, integrity, competence), b) Trusting Intention (willingness to depend and subjective possibility of dependence).</w:t>
      </w:r>
    </w:p>
    <w:p w14:paraId="61F16455" w14:textId="77777777" w:rsidR="001077FD" w:rsidRDefault="001077FD" w:rsidP="001077FD">
      <w:pPr>
        <w:widowControl w:val="0"/>
        <w:autoSpaceDE w:val="0"/>
        <w:autoSpaceDN w:val="0"/>
        <w:adjustRightInd w:val="0"/>
        <w:spacing w:after="0" w:line="240" w:lineRule="auto"/>
        <w:jc w:val="both"/>
        <w:rPr>
          <w:rFonts w:ascii="Times New Roman" w:eastAsia="Calibri" w:hAnsi="Times New Roman" w:cs="Times New Roman"/>
          <w:b/>
          <w:sz w:val="24"/>
          <w:szCs w:val="24"/>
        </w:rPr>
      </w:pPr>
    </w:p>
    <w:p w14:paraId="73A6AA34" w14:textId="77777777" w:rsidR="001077FD" w:rsidRPr="00450D4B" w:rsidRDefault="001077FD" w:rsidP="001077FD">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450D4B">
        <w:rPr>
          <w:rFonts w:ascii="Times New Roman" w:eastAsia="Calibri" w:hAnsi="Times New Roman" w:cs="Times New Roman"/>
          <w:b/>
          <w:sz w:val="24"/>
          <w:szCs w:val="24"/>
        </w:rPr>
        <w:t>Competitive Advantage</w:t>
      </w:r>
    </w:p>
    <w:p w14:paraId="35ADB405" w14:textId="6648D483" w:rsidR="001077FD" w:rsidRPr="009C7EC2" w:rsidRDefault="001077FD" w:rsidP="001077FD">
      <w:pPr>
        <w:widowControl w:val="0"/>
        <w:autoSpaceDE w:val="0"/>
        <w:autoSpaceDN w:val="0"/>
        <w:adjustRightInd w:val="0"/>
        <w:spacing w:after="0" w:line="240" w:lineRule="auto"/>
        <w:jc w:val="both"/>
        <w:rPr>
          <w:rFonts w:ascii="Times New Roman" w:eastAsia="Calibri" w:hAnsi="Times New Roman" w:cs="Times New Roman"/>
          <w:bCs/>
          <w:sz w:val="24"/>
          <w:szCs w:val="24"/>
          <w:lang w:val="en-US"/>
        </w:rPr>
      </w:pPr>
      <w:r w:rsidRPr="00450D4B">
        <w:rPr>
          <w:rFonts w:ascii="Times New Roman" w:eastAsia="Calibri" w:hAnsi="Times New Roman" w:cs="Times New Roman"/>
          <w:bCs/>
          <w:sz w:val="24"/>
          <w:szCs w:val="24"/>
        </w:rPr>
        <w:t xml:space="preserve">Competitive advantage is the advantage or dominance of a particular party when </w:t>
      </w:r>
      <w:r w:rsidRPr="00450D4B">
        <w:rPr>
          <w:rFonts w:ascii="Times New Roman" w:eastAsia="Calibri" w:hAnsi="Times New Roman" w:cs="Times New Roman"/>
          <w:bCs/>
          <w:sz w:val="24"/>
          <w:szCs w:val="24"/>
        </w:rPr>
        <w:lastRenderedPageBreak/>
        <w:t>the other party does not have what the dominant party has which is achieved by a particular organization when the organization can acquire or develop certain attributes that allow the company to show better performance than other organizations.</w:t>
      </w:r>
      <w:r>
        <w:rPr>
          <w:rFonts w:ascii="Times New Roman" w:eastAsia="Calibri" w:hAnsi="Times New Roman" w:cs="Times New Roman"/>
          <w:b/>
          <w:sz w:val="24"/>
          <w:szCs w:val="24"/>
          <w:lang w:val="en-US"/>
        </w:rPr>
        <w:t xml:space="preserve"> </w:t>
      </w:r>
      <w:r w:rsidRPr="00450D4B">
        <w:rPr>
          <w:rFonts w:ascii="Times New Roman" w:eastAsia="Calibri" w:hAnsi="Times New Roman" w:cs="Times New Roman"/>
          <w:bCs/>
          <w:sz w:val="24"/>
          <w:szCs w:val="24"/>
        </w:rPr>
        <w:t>Munandar (2016: 111).</w:t>
      </w:r>
      <w:r>
        <w:rPr>
          <w:rFonts w:ascii="Times New Roman" w:eastAsia="Calibri" w:hAnsi="Times New Roman" w:cs="Times New Roman"/>
          <w:bCs/>
          <w:color w:val="000000"/>
          <w:sz w:val="24"/>
          <w:szCs w:val="24"/>
          <w:lang w:val="en-US"/>
        </w:rPr>
        <w:t>Overall cost advantage, Differentiation and Focus is a strategic approach that can outperform the forces of competition. (Porter, 2012: 31)</w:t>
      </w:r>
    </w:p>
    <w:p w14:paraId="3691997F" w14:textId="2C1A6186" w:rsidR="005C1B01" w:rsidRPr="005C1B01" w:rsidRDefault="001077FD" w:rsidP="005C1B01">
      <w:pPr>
        <w:widowControl w:val="0"/>
        <w:autoSpaceDE w:val="0"/>
        <w:autoSpaceDN w:val="0"/>
        <w:adjustRightInd w:val="0"/>
        <w:spacing w:after="0" w:line="240" w:lineRule="auto"/>
        <w:jc w:val="both"/>
        <w:rPr>
          <w:rFonts w:ascii="Times New Roman" w:eastAsia="Calibri" w:hAnsi="Times New Roman" w:cs="Times New Roman"/>
          <w:bCs/>
          <w:color w:val="000000"/>
          <w:sz w:val="24"/>
          <w:szCs w:val="24"/>
          <w:lang w:val="en-US"/>
        </w:rPr>
      </w:pPr>
      <w:r w:rsidRPr="00450D4B">
        <w:rPr>
          <w:rFonts w:ascii="Times New Roman" w:eastAsia="Calibri" w:hAnsi="Times New Roman" w:cs="Times New Roman"/>
          <w:bCs/>
          <w:color w:val="000000"/>
          <w:sz w:val="24"/>
          <w:szCs w:val="24"/>
          <w:lang w:val="en-US"/>
        </w:rPr>
        <w:t>Li, Liu in Elmira (2016) provide the dimensions of competitive advantage consisting of quality, flexibility, response time and cost (efficiency</w:t>
      </w:r>
      <w:proofErr w:type="gramStart"/>
      <w:r w:rsidRPr="00450D4B">
        <w:rPr>
          <w:rFonts w:ascii="Times New Roman" w:eastAsia="Calibri" w:hAnsi="Times New Roman" w:cs="Times New Roman"/>
          <w:bCs/>
          <w:color w:val="000000"/>
          <w:sz w:val="24"/>
          <w:szCs w:val="24"/>
          <w:lang w:val="en-US"/>
        </w:rPr>
        <w:t>).</w:t>
      </w:r>
      <w:r w:rsidR="005C1B01">
        <w:rPr>
          <w:rFonts w:ascii="Times New Roman" w:eastAsia="Times New Roman" w:hAnsi="Times New Roman" w:cs="Times New Roman"/>
          <w:sz w:val="24"/>
          <w:szCs w:val="24"/>
        </w:rPr>
        <w:t>Kotler</w:t>
      </w:r>
      <w:proofErr w:type="gramEnd"/>
      <w:r w:rsidR="005C1B01">
        <w:rPr>
          <w:rFonts w:ascii="Times New Roman" w:eastAsia="Times New Roman" w:hAnsi="Times New Roman" w:cs="Times New Roman"/>
          <w:sz w:val="24"/>
          <w:szCs w:val="24"/>
        </w:rPr>
        <w:t xml:space="preserve"> in Tapera &amp; Gororo (2013) further suggests that companies can build competitive advantages from various sources such as superiority in quality, speed, safety, service, design and reliability.</w:t>
      </w:r>
    </w:p>
    <w:p w14:paraId="716CBD4A" w14:textId="77777777" w:rsidR="001077FD" w:rsidRDefault="001077FD" w:rsidP="001077FD">
      <w:pPr>
        <w:widowControl w:val="0"/>
        <w:autoSpaceDE w:val="0"/>
        <w:autoSpaceDN w:val="0"/>
        <w:adjustRightInd w:val="0"/>
        <w:spacing w:after="0" w:line="240" w:lineRule="auto"/>
        <w:jc w:val="both"/>
        <w:rPr>
          <w:rFonts w:ascii="Times New Roman" w:eastAsia="Calibri" w:hAnsi="Times New Roman" w:cs="Times New Roman"/>
          <w:b/>
          <w:sz w:val="24"/>
          <w:szCs w:val="24"/>
        </w:rPr>
      </w:pPr>
    </w:p>
    <w:p w14:paraId="724450E1" w14:textId="5318972F" w:rsidR="00E30C61" w:rsidRPr="00450D4B" w:rsidRDefault="00E30C61" w:rsidP="001077FD">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450D4B">
        <w:rPr>
          <w:rFonts w:ascii="Times New Roman" w:eastAsia="Calibri" w:hAnsi="Times New Roman" w:cs="Times New Roman"/>
          <w:b/>
          <w:sz w:val="24"/>
          <w:szCs w:val="24"/>
        </w:rPr>
        <w:t xml:space="preserve">Satisfaction </w:t>
      </w:r>
    </w:p>
    <w:p w14:paraId="146732DF" w14:textId="6FD2E834" w:rsidR="00E30C61" w:rsidRPr="00450D4B" w:rsidRDefault="00D3426A" w:rsidP="00E30C61">
      <w:pPr>
        <w:widowControl w:val="0"/>
        <w:autoSpaceDE w:val="0"/>
        <w:autoSpaceDN w:val="0"/>
        <w:adjustRightInd w:val="0"/>
        <w:spacing w:after="0" w:line="240" w:lineRule="auto"/>
        <w:jc w:val="both"/>
        <w:rPr>
          <w:rFonts w:ascii="Times New Roman" w:eastAsia="Calibri" w:hAnsi="Times New Roman" w:cs="Times New Roman"/>
          <w:bCs/>
          <w:i/>
          <w:iCs/>
          <w:sz w:val="24"/>
          <w:szCs w:val="24"/>
        </w:rPr>
      </w:pPr>
      <w:r>
        <w:rPr>
          <w:rFonts w:ascii="Times New Roman" w:hAnsi="Times New Roman" w:cs="Times New Roman"/>
          <w:sz w:val="24"/>
          <w:szCs w:val="24"/>
          <w:lang w:val="en-US"/>
        </w:rPr>
        <w:t>Customer satisfaction is the level of one's feelings after comparing the performance (or results) that he feels compared to his expectations as a post-purchase evaluation. (Kotler &amp; Keller, Oliver in Tjiptono, 2019:378-</w:t>
      </w:r>
      <w:proofErr w:type="gramStart"/>
      <w:r>
        <w:rPr>
          <w:rFonts w:ascii="Times New Roman" w:hAnsi="Times New Roman" w:cs="Times New Roman"/>
          <w:sz w:val="24"/>
          <w:szCs w:val="24"/>
          <w:lang w:val="en-US"/>
        </w:rPr>
        <w:t>379)(</w:t>
      </w:r>
      <w:proofErr w:type="gramEnd"/>
      <w:r>
        <w:rPr>
          <w:rFonts w:ascii="Times New Roman" w:hAnsi="Times New Roman" w:cs="Times New Roman"/>
          <w:sz w:val="24"/>
          <w:szCs w:val="24"/>
          <w:lang w:val="en-US"/>
        </w:rPr>
        <w:t>Thamrin (2019:38), while</w:t>
      </w:r>
      <w:r w:rsidR="00E30C61" w:rsidRPr="00450D4B">
        <w:rPr>
          <w:rFonts w:ascii="Times New Roman" w:eastAsia="Calibri" w:hAnsi="Times New Roman" w:cs="Times New Roman"/>
          <w:bCs/>
          <w:sz w:val="24"/>
          <w:szCs w:val="24"/>
        </w:rPr>
        <w:t>Kotler &amp; Armstrong (2015:7) say that customer satisfaction is the customer's conscious evaluation of a product or service feature or of the product or service itself.</w:t>
      </w:r>
    </w:p>
    <w:p w14:paraId="6DC93DE3" w14:textId="1E1F9683" w:rsidR="00D3426A" w:rsidRPr="00E97B61" w:rsidRDefault="00E97B61" w:rsidP="00D3426A">
      <w:pPr>
        <w:widowControl w:val="0"/>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Cs/>
          <w:sz w:val="24"/>
          <w:szCs w:val="24"/>
          <w:lang w:val="en-US"/>
        </w:rPr>
        <w:t>The occurrence of customer satisfaction will lead to an evaluation or overall attitude towards service quality over time (Bitner, 1990; Oliver 1981, Parasuraman er.al, 1988 in Fandy Tjiptono, 2016). Parasuraman, Zeithaml and Berry in Fandy Tjiptono (2016:136) through a series of studies on various service industries succeeded in identifying the main dimensions of service quality, namely reliability, responsiveness, assurance, empathy, physical evidence.</w:t>
      </w:r>
    </w:p>
    <w:p w14:paraId="55B7CD57" w14:textId="7937D98D" w:rsidR="00153FED" w:rsidRPr="00F96701" w:rsidRDefault="00E97B61" w:rsidP="00E97B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The attachment of competitive advantage from the cost leadership dimension was proposed by P, Oktaviana V.; Widiastuti, T; S. Suhaji (2021) that the price advantage offered is more affordable, competitive, and according to the benefits received, it has a positive and significant effect on customer satisfaction.</w:t>
      </w:r>
    </w:p>
    <w:p w14:paraId="1F0FF6B9" w14:textId="77777777" w:rsidR="00E30C61" w:rsidRPr="00450D4B" w:rsidRDefault="00E30C61" w:rsidP="00837A95">
      <w:pPr>
        <w:widowControl w:val="0"/>
        <w:autoSpaceDE w:val="0"/>
        <w:autoSpaceDN w:val="0"/>
        <w:adjustRightInd w:val="0"/>
        <w:spacing w:after="0" w:line="240" w:lineRule="auto"/>
        <w:jc w:val="both"/>
        <w:rPr>
          <w:rFonts w:ascii="Times New Roman" w:eastAsia="Calibri" w:hAnsi="Times New Roman" w:cs="Times New Roman"/>
          <w:bCs/>
          <w:sz w:val="24"/>
          <w:szCs w:val="24"/>
        </w:rPr>
      </w:pPr>
    </w:p>
    <w:p w14:paraId="4278D553" w14:textId="77777777" w:rsidR="00E30C61" w:rsidRPr="00450D4B" w:rsidRDefault="00E30C61" w:rsidP="00E30C61">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450D4B">
        <w:rPr>
          <w:rFonts w:ascii="Times New Roman" w:eastAsia="Calibri" w:hAnsi="Times New Roman" w:cs="Times New Roman"/>
          <w:b/>
          <w:bCs/>
          <w:sz w:val="24"/>
          <w:szCs w:val="24"/>
        </w:rPr>
        <w:t xml:space="preserve">Loyalty </w:t>
      </w:r>
    </w:p>
    <w:p w14:paraId="309C9AE2" w14:textId="7A6C8561" w:rsidR="00E30C61" w:rsidRPr="00450D4B" w:rsidRDefault="00E30C61" w:rsidP="00E30C6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50D4B">
        <w:rPr>
          <w:rFonts w:ascii="Times New Roman" w:eastAsia="Calibri" w:hAnsi="Times New Roman" w:cs="Times New Roman"/>
          <w:sz w:val="24"/>
          <w:szCs w:val="24"/>
        </w:rPr>
        <w:t>Oliver in his book Hurriyati (2020:128) says customer loyalty is deeply held commitment to rebuy or repatronize a preferred product or service consistently in the future, despite situational influences and marketing efforts having the potential to cause switching behavior. Meanwhile, according to Griffin in Hurriyati ( 2020:129) said that Loyalty is defined as non random purchase expressed over time by some decision making unit.</w:t>
      </w:r>
    </w:p>
    <w:p w14:paraId="582D1190" w14:textId="777792E9" w:rsidR="00E30C61" w:rsidRPr="00F96701" w:rsidRDefault="00E30C61" w:rsidP="00E97B61">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r w:rsidRPr="00450D4B">
        <w:rPr>
          <w:rFonts w:ascii="Times New Roman" w:eastAsia="Calibri" w:hAnsi="Times New Roman" w:cs="Times New Roman"/>
          <w:sz w:val="24"/>
          <w:szCs w:val="24"/>
        </w:rPr>
        <w:t>According to Griffin in Hurriyati (2020:130), loyal customers have the characteristics of making regular purchases, buying outside the product/service line, recommending other products, showing immunity from the attractiveness of similar products from competitors.</w:t>
      </w:r>
    </w:p>
    <w:p w14:paraId="19608E7E" w14:textId="2BD64A86" w:rsidR="001E6A19" w:rsidRPr="00F96701" w:rsidRDefault="00E97B61" w:rsidP="00F96701">
      <w:pPr>
        <w:pStyle w:val="HTMLPreformatted"/>
        <w:jc w:val="both"/>
        <w:rPr>
          <w:rFonts w:ascii="Times New Roman" w:hAnsi="Times New Roman"/>
          <w:sz w:val="24"/>
          <w:szCs w:val="24"/>
          <w:lang w:val="en-US"/>
        </w:rPr>
      </w:pPr>
      <w:r w:rsidRPr="00E97B61">
        <w:rPr>
          <w:rFonts w:ascii="Times New Roman" w:hAnsi="Times New Roman"/>
          <w:sz w:val="24"/>
          <w:szCs w:val="24"/>
        </w:rPr>
        <w:t>Minta, Youba (2018) revealed that there is a positive relationship between satisfaction and attitude loyalty for the insurance industry.</w:t>
      </w:r>
    </w:p>
    <w:p w14:paraId="61D04345" w14:textId="36433CC5" w:rsidR="003D2934" w:rsidRDefault="003D2934" w:rsidP="00FD22B3">
      <w:pPr>
        <w:spacing w:after="0" w:line="240" w:lineRule="auto"/>
        <w:jc w:val="both"/>
        <w:rPr>
          <w:rFonts w:ascii="Times New Roman" w:hAnsi="Times New Roman" w:cs="Times New Roman"/>
          <w:b/>
          <w:sz w:val="24"/>
          <w:szCs w:val="24"/>
        </w:rPr>
      </w:pPr>
    </w:p>
    <w:p w14:paraId="4C7F12D4" w14:textId="420230DF" w:rsidR="009D6D87" w:rsidRDefault="009D6D87" w:rsidP="00FD22B3">
      <w:pPr>
        <w:spacing w:after="0" w:line="240" w:lineRule="auto"/>
        <w:jc w:val="both"/>
        <w:rPr>
          <w:rFonts w:ascii="Times New Roman" w:hAnsi="Times New Roman" w:cs="Times New Roman"/>
          <w:b/>
          <w:sz w:val="24"/>
          <w:szCs w:val="24"/>
        </w:rPr>
      </w:pPr>
    </w:p>
    <w:p w14:paraId="6919BD64" w14:textId="1B839220" w:rsidR="009D6D87" w:rsidRDefault="009D6D87" w:rsidP="00FD22B3">
      <w:pPr>
        <w:spacing w:after="0" w:line="240" w:lineRule="auto"/>
        <w:jc w:val="both"/>
        <w:rPr>
          <w:rFonts w:ascii="Times New Roman" w:hAnsi="Times New Roman" w:cs="Times New Roman"/>
          <w:b/>
          <w:sz w:val="24"/>
          <w:szCs w:val="24"/>
        </w:rPr>
      </w:pPr>
    </w:p>
    <w:p w14:paraId="2189A593" w14:textId="38A1CAF9" w:rsidR="009D6D87" w:rsidRDefault="009D6D87" w:rsidP="00FD22B3">
      <w:pPr>
        <w:spacing w:after="0" w:line="240" w:lineRule="auto"/>
        <w:jc w:val="both"/>
        <w:rPr>
          <w:rFonts w:ascii="Times New Roman" w:hAnsi="Times New Roman" w:cs="Times New Roman"/>
          <w:b/>
          <w:sz w:val="24"/>
          <w:szCs w:val="24"/>
        </w:rPr>
      </w:pPr>
    </w:p>
    <w:p w14:paraId="4EC66324" w14:textId="77777777" w:rsidR="009D6D87" w:rsidRDefault="009D6D87" w:rsidP="00FD22B3">
      <w:pPr>
        <w:spacing w:after="0" w:line="240" w:lineRule="auto"/>
        <w:jc w:val="both"/>
        <w:rPr>
          <w:rFonts w:ascii="Times New Roman" w:hAnsi="Times New Roman" w:cs="Times New Roman"/>
          <w:b/>
          <w:sz w:val="24"/>
          <w:szCs w:val="24"/>
        </w:rPr>
      </w:pPr>
    </w:p>
    <w:p w14:paraId="39C35FF3" w14:textId="11255F93" w:rsidR="001E6A19" w:rsidRPr="00450D4B" w:rsidRDefault="001E6A19" w:rsidP="00FD22B3">
      <w:pPr>
        <w:spacing w:after="0" w:line="240" w:lineRule="auto"/>
        <w:jc w:val="both"/>
        <w:rPr>
          <w:rFonts w:ascii="Times New Roman" w:hAnsi="Times New Roman" w:cs="Times New Roman"/>
          <w:b/>
          <w:sz w:val="24"/>
          <w:szCs w:val="24"/>
          <w:lang w:val="en-US"/>
        </w:rPr>
      </w:pPr>
      <w:r w:rsidRPr="00450D4B">
        <w:rPr>
          <w:rFonts w:ascii="Times New Roman" w:hAnsi="Times New Roman" w:cs="Times New Roman"/>
          <w:b/>
          <w:sz w:val="24"/>
          <w:szCs w:val="24"/>
        </w:rPr>
        <w:t>conceptual framework</w:t>
      </w:r>
    </w:p>
    <w:p w14:paraId="3FF343B4" w14:textId="2728F692" w:rsidR="00FD22B3" w:rsidRPr="00450D4B" w:rsidRDefault="00FC33F4" w:rsidP="00FD22B3">
      <w:pPr>
        <w:spacing w:after="0" w:line="240" w:lineRule="auto"/>
        <w:jc w:val="both"/>
        <w:rPr>
          <w:rFonts w:ascii="Times New Roman" w:hAnsi="Times New Roman" w:cs="Times New Roman"/>
          <w:b/>
          <w:sz w:val="24"/>
          <w:szCs w:val="24"/>
          <w:lang w:val="en-US"/>
        </w:rPr>
      </w:pPr>
      <w:r w:rsidRPr="00450D4B">
        <w:rPr>
          <w:rFonts w:ascii="Times New Roman" w:hAnsi="Times New Roman" w:cs="Times New Roman"/>
          <w:b/>
          <w:noProof/>
          <w:sz w:val="24"/>
          <w:szCs w:val="24"/>
          <w:lang w:val="en-US"/>
        </w:rPr>
        <mc:AlternateContent>
          <mc:Choice Requires="wps">
            <w:drawing>
              <wp:anchor distT="0" distB="0" distL="114300" distR="114300" simplePos="0" relativeHeight="251808768" behindDoc="0" locked="0" layoutInCell="1" allowOverlap="1" wp14:anchorId="691FE8B8" wp14:editId="119A19D0">
                <wp:simplePos x="0" y="0"/>
                <wp:positionH relativeFrom="margin">
                  <wp:posOffset>-15240</wp:posOffset>
                </wp:positionH>
                <wp:positionV relativeFrom="paragraph">
                  <wp:posOffset>137160</wp:posOffset>
                </wp:positionV>
                <wp:extent cx="1104900" cy="495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04900" cy="49530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D303DD" w14:textId="49406589" w:rsidR="00296615" w:rsidRPr="00D1401F" w:rsidRDefault="00296615" w:rsidP="00D1401F">
                            <w:pPr>
                              <w:spacing w:after="0" w:line="240" w:lineRule="auto"/>
                              <w:jc w:val="center"/>
                              <w:rPr>
                                <w:rFonts w:ascii="Times New Roman" w:hAnsi="Times New Roman" w:cs="Times New Roman"/>
                                <w:sz w:val="24"/>
                                <w:szCs w:val="24"/>
                                <w:lang w:val="en-US"/>
                              </w:rPr>
                            </w:pPr>
                            <w:r w:rsidRPr="00D1401F">
                              <w:rPr>
                                <w:rFonts w:ascii="Times New Roman" w:hAnsi="Times New Roman" w:cs="Times New Roman"/>
                                <w:sz w:val="24"/>
                                <w:szCs w:val="24"/>
                                <w:lang w:val="en-US"/>
                              </w:rPr>
                              <w:t>Marketing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1FE8B8" id="Rectangle 2" o:spid="_x0000_s1026" style="position:absolute;left:0;text-align:left;margin-left:-1.2pt;margin-top:10.8pt;width:87pt;height:39pt;z-index:251808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XijgIAAHEFAAAOAAAAZHJzL2Uyb0RvYy54bWysVMlu2zAQvRfoPxC8N5IcZxMiB0aCFAWC&#10;xEhS5ExTpE2U4rAkbcn9+g4pWXFTn4pepBnO/ma5vukaTbbCeQWmosVJTokwHGplVhX9/nr/5ZIS&#10;H5ipmQYjKroTnt7MPn+6bm0pJrAGXQtH0InxZWsrug7Bllnm+Vo0zJ+AFQaFElzDArJuldWOtei9&#10;0dkkz8+zFlxtHXDhPb7e9UI6S/6lFDw8SelFILqimFtIX5e+y/jNZtesXDlm14oPabB/yKJhymDQ&#10;0dUdC4xsnPrLVaO4Aw8ynHBoMpBScZFqwGqK/EM1L2tmRaoFwfF2hMn/P7f8cbtwRNUVnVBiWIMt&#10;ekbQmFlpQSYRntb6ErVe7MINnEcy1tpJ18Q/VkG6BOluhFR0gXB8LIp8epUj8hxl06uzU6TRTfZu&#10;bZ0PXwU0JBIVdRg9Icm2Dz70qnuVGMzAvdIa31mpDWkrelpcnCUDD1rVURhlaYDErXZky7D1oSuG&#10;sAdamIQ2mEussK8pUWGnRe/+WUiEBquY9AHiUL77ZJwLE84Hv9qgdjSTmMFoWBwz1GGfzKAbzUQa&#10;1tEwP2b4Z8TRIkUFE0bjRhlwxxzUP8bIvf6++r7mWH7olt3Q5yXUOxwOB/3WeMvvFfbogfmwYA7X&#10;BNuKqx+e8CM1YC9goChZg/t17D3q4/SilJIW166i/ueGOUGJ/mZwrq+K6TTuaWKmZxcTZNyhZHko&#10;MZvmFrC9BR4ZyxMZ9YPek9JB84YXYh6joogZjrEryoPbM7ehPwd4Y7iYz5Ma7qZl4cG8WB6dR4Dj&#10;DL52b8zZYVADjvgj7FeUlR/mtdeNlgbmmwBSpWGOEPe4DtDjXqd1GG5QPByHfNJ6v5Sz3wAAAP//&#10;AwBQSwMEFAAGAAgAAAAhAN0MzAncAAAACAEAAA8AAABkcnMvZG93bnJldi54bWxMj0FPg0AQhe8m&#10;/ofNmHgx7VJSsUWGxphwNbE2et2yI6DsLGGXAv/e5WRvb/Je3vsmO0ymFRfqXWMZYbOOQBCXVjdc&#10;IZw+itUOhPOKtWotE8JMDg757U2mUm1HfqfL0VcilLBLFULtfZdK6cqajHJr2xEH79v2Rvlw9pXU&#10;vRpDuWllHEWJNKrhsFCrjl5rKn+Pg0HYfrmHz92bnCNvTj/GzMXjMBaI93fTyzMIT5P/D8OCH9Ah&#10;D0xnO7B2okVYxduQRIg3CYjFf1rEGWG/T0Dmmbx+IP8DAAD//wMAUEsBAi0AFAAGAAgAAAAhALaD&#10;OJL+AAAA4QEAABMAAAAAAAAAAAAAAAAAAAAAAFtDb250ZW50X1R5cGVzXS54bWxQSwECLQAUAAYA&#10;CAAAACEAOP0h/9YAAACUAQAACwAAAAAAAAAAAAAAAAAvAQAAX3JlbHMvLnJlbHNQSwECLQAUAAYA&#10;CAAAACEAtsMF4o4CAABxBQAADgAAAAAAAAAAAAAAAAAuAgAAZHJzL2Uyb0RvYy54bWxQSwECLQAU&#10;AAYACAAAACEA3QzMCdwAAAAIAQAADwAAAAAAAAAAAAAAAADoBAAAZHJzL2Rvd25yZXYueG1sUEsF&#10;BgAAAAAEAAQA8wAAAPEFAAAAAA==&#10;" filled="f" strokecolor="black [3213]" strokeweight=".25pt">
                <v:textbox>
                  <w:txbxContent>
                    <w:p w14:paraId="3CD303DD" w14:textId="49406589" w:rsidR="00296615" w:rsidRPr="00D1401F" w:rsidRDefault="00296615" w:rsidP="00D1401F">
                      <w:pPr>
                        <w:spacing w:after="0" w:line="240" w:lineRule="auto"/>
                        <w:jc w:val="center"/>
                        <w:rPr>
                          <w:rFonts w:ascii="Times New Roman" w:hAnsi="Times New Roman" w:cs="Times New Roman"/>
                          <w:sz w:val="24"/>
                          <w:szCs w:val="24"/>
                          <w:lang w:val="en-US"/>
                        </w:rPr>
                      </w:pPr>
                      <w:r w:rsidRPr="00D1401F">
                        <w:rPr>
                          <w:rFonts w:ascii="Times New Roman" w:hAnsi="Times New Roman" w:cs="Times New Roman"/>
                          <w:sz w:val="24"/>
                          <w:szCs w:val="24"/>
                          <w:lang w:val="en-US"/>
                        </w:rPr>
                        <w:t>Marketing strategy</w:t>
                      </w:r>
                    </w:p>
                  </w:txbxContent>
                </v:textbox>
                <w10:wrap anchorx="margin"/>
              </v:rect>
            </w:pict>
          </mc:Fallback>
        </mc:AlternateContent>
      </w:r>
    </w:p>
    <w:p w14:paraId="2F7252CB" w14:textId="6987F49C" w:rsidR="00FD22B3" w:rsidRPr="00450D4B" w:rsidRDefault="00FC33F4" w:rsidP="00FD22B3">
      <w:pPr>
        <w:spacing w:after="0" w:line="240" w:lineRule="auto"/>
        <w:jc w:val="both"/>
        <w:rPr>
          <w:rFonts w:ascii="Times New Roman" w:hAnsi="Times New Roman" w:cs="Times New Roman"/>
          <w:b/>
          <w:sz w:val="24"/>
          <w:szCs w:val="24"/>
          <w:lang w:val="en-US"/>
        </w:rPr>
      </w:pPr>
      <w:r w:rsidRPr="00450D4B">
        <w:rPr>
          <w:rFonts w:ascii="Times New Roman" w:hAnsi="Times New Roman" w:cs="Times New Roman"/>
          <w:b/>
          <w:noProof/>
          <w:sz w:val="24"/>
          <w:szCs w:val="24"/>
          <w:lang w:val="en-US"/>
        </w:rPr>
        <mc:AlternateContent>
          <mc:Choice Requires="wps">
            <w:drawing>
              <wp:anchor distT="0" distB="0" distL="114300" distR="114300" simplePos="0" relativeHeight="251810816" behindDoc="0" locked="0" layoutInCell="1" allowOverlap="1" wp14:anchorId="25CE829D" wp14:editId="311D80C2">
                <wp:simplePos x="0" y="0"/>
                <wp:positionH relativeFrom="margin">
                  <wp:posOffset>3882390</wp:posOffset>
                </wp:positionH>
                <wp:positionV relativeFrom="paragraph">
                  <wp:posOffset>11430</wp:posOffset>
                </wp:positionV>
                <wp:extent cx="1104900" cy="495300"/>
                <wp:effectExtent l="0" t="0" r="19050" b="19050"/>
                <wp:wrapNone/>
                <wp:docPr id="182" name="Rectangle 182"/>
                <wp:cNvGraphicFramePr/>
                <a:graphic xmlns:a="http://schemas.openxmlformats.org/drawingml/2006/main">
                  <a:graphicData uri="http://schemas.microsoft.com/office/word/2010/wordprocessingShape">
                    <wps:wsp>
                      <wps:cNvSpPr/>
                      <wps:spPr>
                        <a:xfrm>
                          <a:off x="0" y="0"/>
                          <a:ext cx="1104900" cy="495300"/>
                        </a:xfrm>
                        <a:prstGeom prst="rect">
                          <a:avLst/>
                        </a:prstGeom>
                        <a:solidFill>
                          <a:schemeClr val="bg1"/>
                        </a:solidFill>
                        <a:ln w="3175" cap="flat" cmpd="sng" algn="ctr">
                          <a:solidFill>
                            <a:srgbClr val="4F81BD">
                              <a:shade val="50000"/>
                            </a:srgbClr>
                          </a:solidFill>
                          <a:prstDash val="solid"/>
                        </a:ln>
                        <a:effectLst/>
                      </wps:spPr>
                      <wps:txbx>
                        <w:txbxContent>
                          <w:p w14:paraId="5FC8E5F4" w14:textId="1F32BBF5" w:rsidR="00296615" w:rsidRPr="00CB2797" w:rsidRDefault="00296615" w:rsidP="00D1401F">
                            <w:pPr>
                              <w:jc w:val="center"/>
                              <w:rPr>
                                <w:rFonts w:ascii="Times New Roman" w:hAnsi="Times New Roman" w:cs="Times New Roman"/>
                                <w:sz w:val="24"/>
                                <w:szCs w:val="24"/>
                                <w:lang w:val="en-US"/>
                              </w:rPr>
                            </w:pPr>
                            <w:r w:rsidRPr="00CB2797">
                              <w:rPr>
                                <w:rFonts w:ascii="Times New Roman" w:hAnsi="Times New Roman" w:cs="Times New Roman"/>
                                <w:sz w:val="24"/>
                                <w:szCs w:val="24"/>
                                <w:lang w:val="en-US"/>
                              </w:rPr>
                              <w:t>PBPU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E829D" id="Rectangle 182" o:spid="_x0000_s1027" style="position:absolute;left:0;text-align:left;margin-left:305.7pt;margin-top:.9pt;width:87pt;height:39pt;z-index:251810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OifwIAAA8FAAAOAAAAZHJzL2Uyb0RvYy54bWysVE1v2zAMvQ/YfxB0X22nydoGcYqsQYYB&#10;RVusHXpmZMk2oK9JSuzu14+SnbTpdhrmg0yKFCk+Pmpx3StJ9tz51uiSFmc5JVwzU7W6LumPp82n&#10;S0p8AF2BNJqX9IV7er38+GHR2TmfmMbIijuCQbSfd7akTQh2nmWeNVyBPzOWazQK4xQEVF2dVQ46&#10;jK5kNsnzz1lnXGWdYdx73F0PRrpM8YXgLNwL4XkgsqR4t5BWl9ZtXLPlAua1A9u0bLwG/MMtFLQa&#10;kx5DrSEA2bn2j1CqZc54I8IZMyozQrSMpxqwmiJ/V81jA5anWhAcb48w+f8Xlt3tHxxpK+zd5YQS&#10;DQqb9B1hA11LTuImQtRZP0fPR/vgRs2jGOvthVPxj5WQPsH6coSV94Ew3CyKfHqVI/oMbdOr2TnK&#10;GCZ7PW2dD1+5USQKJXWYP6EJ+1sfBteDS0zmjWyrTStlUiJV+I10ZA/Y5G1djMFPvKQmXUnPi4sZ&#10;XgOQaEJCQFFZLN3rmhKQNTKYBZcynxz2rt4eE0w3l8WX9eDUQMWHtLMcv0PiwT1VeBIn1rAG3wxH&#10;kmk8InUshSfCjiVHzAeUoxT6bT+0KZ6IO1tTvWDrnBk47S3btBj/Fnx4AIckRsBxMMM9LkIarN6M&#10;EiWNcb/+th/9kVtopaTDoUBofu7AcUrkN42suyqm0zhFSZnOLiaouLeW7VuL3qkbgy0p8AmwLInR&#10;P8iDKJxRzzi/q5gVTaAZ5h6aMCo3YRhWfAEYX62SG06OhXCrHy2LwSNyEdmn/hmcHSkUkHx35jBA&#10;MH/HpME3ntRmtQtGtIlmr7hi86KCU5faOL4Qcazf6snr9R1b/gYAAP//AwBQSwMEFAAGAAgAAAAh&#10;AHScH6XeAAAACAEAAA8AAABkcnMvZG93bnJldi54bWxMj8FOwzAQRO9I/IO1SFwq6gTRJoQ4FSAV&#10;kOBC2g/YxiYJjdfBdtvw9ywnuO3ojWZnytVkB3E0PvSOFKTzBIShxumeWgXbzfoqBxEiksbBkVHw&#10;bQKsqvOzEgvtTvRujnVsBYdQKFBBF+NYSBmazlgMczcaYvbhvMXI0rdSezxxuB3kdZIspcWe+EOH&#10;o3nsTLOvD1bBU/qy/nqO/rXGt+xz8VBns9k+U+ryYrq/AxHNFP/M8Fufq0PFnXbuQDqIQcEyTW/Y&#10;yoAXMM/yBesdH7c5yKqU/wdUPwAAAP//AwBQSwECLQAUAAYACAAAACEAtoM4kv4AAADhAQAAEwAA&#10;AAAAAAAAAAAAAAAAAAAAW0NvbnRlbnRfVHlwZXNdLnhtbFBLAQItABQABgAIAAAAIQA4/SH/1gAA&#10;AJQBAAALAAAAAAAAAAAAAAAAAC8BAABfcmVscy8ucmVsc1BLAQItABQABgAIAAAAIQBMncOifwIA&#10;AA8FAAAOAAAAAAAAAAAAAAAAAC4CAABkcnMvZTJvRG9jLnhtbFBLAQItABQABgAIAAAAIQB0nB+l&#10;3gAAAAgBAAAPAAAAAAAAAAAAAAAAANkEAABkcnMvZG93bnJldi54bWxQSwUGAAAAAAQABADzAAAA&#10;5AUAAAAA&#10;" fillcolor="white [3212]" strokecolor="#385d8a" strokeweight=".25pt">
                <v:textbox>
                  <w:txbxContent>
                    <w:p w14:paraId="5FC8E5F4" w14:textId="1F32BBF5" w:rsidR="00296615" w:rsidRPr="00CB2797" w:rsidRDefault="00296615" w:rsidP="00D1401F">
                      <w:pPr>
                        <w:jc w:val="center"/>
                        <w:rPr>
                          <w:rFonts w:ascii="Times New Roman" w:hAnsi="Times New Roman" w:cs="Times New Roman"/>
                          <w:sz w:val="24"/>
                          <w:szCs w:val="24"/>
                          <w:lang w:val="en-US"/>
                        </w:rPr>
                      </w:pPr>
                      <w:r w:rsidRPr="00CB2797">
                        <w:rPr>
                          <w:rFonts w:ascii="Times New Roman" w:hAnsi="Times New Roman" w:cs="Times New Roman"/>
                          <w:sz w:val="24"/>
                          <w:szCs w:val="24"/>
                          <w:lang w:val="en-US"/>
                        </w:rPr>
                        <w:t>PBPU Satisfaction</w:t>
                      </w:r>
                    </w:p>
                  </w:txbxContent>
                </v:textbox>
                <w10:wrap anchorx="margin"/>
              </v:rect>
            </w:pict>
          </mc:Fallback>
        </mc:AlternateContent>
      </w:r>
    </w:p>
    <w:p w14:paraId="3A3ACC9D" w14:textId="74A73D44" w:rsidR="00FD22B3" w:rsidRPr="00450D4B" w:rsidRDefault="00FC33F4" w:rsidP="00FD22B3">
      <w:pPr>
        <w:spacing w:after="0" w:line="240" w:lineRule="auto"/>
        <w:jc w:val="both"/>
        <w:rPr>
          <w:rFonts w:ascii="Times New Roman" w:hAnsi="Times New Roman" w:cs="Times New Roman"/>
          <w:b/>
          <w:sz w:val="24"/>
          <w:szCs w:val="24"/>
          <w:lang w:val="en-US"/>
        </w:rPr>
      </w:pPr>
      <w:r w:rsidRPr="00450D4B">
        <w:rPr>
          <w:rFonts w:ascii="Times New Roman" w:hAnsi="Times New Roman" w:cs="Times New Roman"/>
          <w:b/>
          <w:noProof/>
          <w:sz w:val="24"/>
          <w:szCs w:val="24"/>
          <w:lang w:val="en-US"/>
        </w:rPr>
        <mc:AlternateContent>
          <mc:Choice Requires="wps">
            <w:drawing>
              <wp:anchor distT="0" distB="0" distL="114300" distR="114300" simplePos="0" relativeHeight="251823104" behindDoc="0" locked="0" layoutInCell="1" allowOverlap="1" wp14:anchorId="4EC8FC6A" wp14:editId="7AB2A0E5">
                <wp:simplePos x="0" y="0"/>
                <wp:positionH relativeFrom="margin">
                  <wp:posOffset>3276600</wp:posOffset>
                </wp:positionH>
                <wp:positionV relativeFrom="paragraph">
                  <wp:posOffset>146685</wp:posOffset>
                </wp:positionV>
                <wp:extent cx="586740" cy="510540"/>
                <wp:effectExtent l="0" t="38100" r="60960" b="22860"/>
                <wp:wrapNone/>
                <wp:docPr id="191" name="Straight Arrow Connector 191"/>
                <wp:cNvGraphicFramePr/>
                <a:graphic xmlns:a="http://schemas.openxmlformats.org/drawingml/2006/main">
                  <a:graphicData uri="http://schemas.microsoft.com/office/word/2010/wordprocessingShape">
                    <wps:wsp>
                      <wps:cNvCnPr/>
                      <wps:spPr>
                        <a:xfrm flipV="1">
                          <a:off x="0" y="0"/>
                          <a:ext cx="586740" cy="510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0CDB3A" id="_x0000_t32" coordsize="21600,21600" o:spt="32" o:oned="t" path="m,l21600,21600e" filled="f">
                <v:path arrowok="t" fillok="f" o:connecttype="none"/>
                <o:lock v:ext="edit" shapetype="t"/>
              </v:shapetype>
              <v:shape id="Straight Arrow Connector 191" o:spid="_x0000_s1026" type="#_x0000_t32" style="position:absolute;margin-left:258pt;margin-top:11.55pt;width:46.2pt;height:40.2pt;flip:y;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ZAE8gEAAEUEAAAOAAAAZHJzL2Uyb0RvYy54bWysU9uO0zAQfUfiHyy/06QruixV0xXqsrwg&#10;qHaBd69jJ5Z803ho2r9n7KQpNyGBeBn5MufMnOPx5vboLDsoSCb4hi8XNWfKy9Aa3zX886f7Fzec&#10;JRS+FTZ41fCTSvx2+/zZZohrdRX6YFsFjEh8Wg+x4T1iXFdVkr1yIi1CVJ4udQAnkLbQVS2Igdid&#10;ra7q+roaArQRglQp0endeMm3hV9rJfGj1kkhsw2n3rBEKPEpx2q7EesOROyNnNoQ/9CFE8ZT0Znq&#10;TqBgX8H8QuWMhJCCxoUMrgpaG6mKBlKzrH9S89iLqIoWMifF2ab0/2jlh8MemGnp7V4vOfPC0SM9&#10;IgjT9cjeAISB7YL3ZGQAlnPIsSGmNQF3fg/TLsU9ZPlHDY5pa+IXIiyGkER2LH6fZr/VEZmkw9XN&#10;9auX9CqSrlbLekVr4qtGmkwXIeE7FRzLi4anqa+5obGEOLxPOALPgAy2PscUrGnvjbVlk8dK7Syw&#10;g6CBwGORQwV/yEJh7FvfMjxFMgPBCN9ZNbWWWatswCi5rPBk1VjxQWkyk6SNnZUxvtQTUiqP55rW&#10;U3aGaepuBtbFtT8Cp/wMVWXE/wY8I0rl4HEGO+MD/K76xSY95p8dGHVnC55CeyrDUKyhWS3POP2r&#10;/Bm+3xf45fdvvwEAAP//AwBQSwMEFAAGAAgAAAAhALHecCPgAAAACgEAAA8AAABkcnMvZG93bnJl&#10;di54bWxMj8FOwzAQRO9I/IO1SNyonZZGVYhTAREHJC4klcrRid0kIl5HtpuGv2c50eNqn97M5PvF&#10;jmw2PgwOJSQrAcxg6/SAnYRD/fawAxaiQq1Gh0bCjwmwL25vcpVpd8FPM1exYyTBkCkJfYxTxnlo&#10;e2NVWLnJIP1OzlsV6fQd115dSG5HvhYi5VYNSAm9msxrb9rv6mwlrLH+KEt9SprD+/GFV3P95Y+l&#10;lPd3y/MTsGiW+A/DX32qDgV1atwZdWCjhG2S0pZIsk0CjIBU7B6BNUSKzRZ4kfPrCcUvAAAA//8D&#10;AFBLAQItABQABgAIAAAAIQC2gziS/gAAAOEBAAATAAAAAAAAAAAAAAAAAAAAAABbQ29udGVudF9U&#10;eXBlc10ueG1sUEsBAi0AFAAGAAgAAAAhADj9If/WAAAAlAEAAAsAAAAAAAAAAAAAAAAALwEAAF9y&#10;ZWxzLy5yZWxzUEsBAi0AFAAGAAgAAAAhAPWRkATyAQAARQQAAA4AAAAAAAAAAAAAAAAALgIAAGRy&#10;cy9lMm9Eb2MueG1sUEsBAi0AFAAGAAgAAAAhALHecCPgAAAACgEAAA8AAAAAAAAAAAAAAAAATAQA&#10;AGRycy9kb3ducmV2LnhtbFBLBQYAAAAABAAEAPMAAABZBQAAAAA=&#10;" strokecolor="black [3213]">
                <v:stroke endarrow="block"/>
                <w10:wrap anchorx="margin"/>
              </v:shape>
            </w:pict>
          </mc:Fallback>
        </mc:AlternateContent>
      </w:r>
      <w:r w:rsidRPr="00450D4B">
        <w:rPr>
          <w:rFonts w:ascii="Times New Roman" w:hAnsi="Times New Roman" w:cs="Times New Roman"/>
          <w:b/>
          <w:noProof/>
          <w:sz w:val="24"/>
          <w:szCs w:val="24"/>
          <w:lang w:val="en-US"/>
        </w:rPr>
        <mc:AlternateContent>
          <mc:Choice Requires="wps">
            <w:drawing>
              <wp:anchor distT="0" distB="0" distL="114300" distR="114300" simplePos="0" relativeHeight="251820032" behindDoc="0" locked="0" layoutInCell="1" allowOverlap="1" wp14:anchorId="09F681F6" wp14:editId="4F567239">
                <wp:simplePos x="0" y="0"/>
                <wp:positionH relativeFrom="margin">
                  <wp:posOffset>1082040</wp:posOffset>
                </wp:positionH>
                <wp:positionV relativeFrom="paragraph">
                  <wp:posOffset>55245</wp:posOffset>
                </wp:positionV>
                <wp:extent cx="1097280" cy="464820"/>
                <wp:effectExtent l="0" t="0" r="64770" b="68580"/>
                <wp:wrapNone/>
                <wp:docPr id="188" name="Straight Arrow Connector 188"/>
                <wp:cNvGraphicFramePr/>
                <a:graphic xmlns:a="http://schemas.openxmlformats.org/drawingml/2006/main">
                  <a:graphicData uri="http://schemas.microsoft.com/office/word/2010/wordprocessingShape">
                    <wps:wsp>
                      <wps:cNvCnPr/>
                      <wps:spPr>
                        <a:xfrm>
                          <a:off x="0" y="0"/>
                          <a:ext cx="1097280" cy="4648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A83339" id="Straight Arrow Connector 188" o:spid="_x0000_s1026" type="#_x0000_t32" style="position:absolute;margin-left:85.2pt;margin-top:4.35pt;width:86.4pt;height:36.6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5g7AEAADwEAAAOAAAAZHJzL2Uyb0RvYy54bWysU1GP0zAMfkfiP0R9Z+2m0zGmdSe043hB&#10;MHHwA3Kps0ZK4sgJ6/bvcbKu4wAJgXhx68Sf7e+zs747OisOQNGgb6v5rKkEeIWd8fu2+vrl4dWy&#10;EjFJ30mLHtrqBLG627x8sR7CChbYo+2ABCfxcTWEtupTCqu6jqoHJ+MMA3i+1EhOJnZpX3ckB87u&#10;bL1omtt6QOoCoYIY+fT+fFltSn6tQaVPWkdIwrYV95aKpWKfsq03a7nakwy9UWMb8h+6cNJ4Ljql&#10;updJim9kfknljCKMqNNMoatRa6OgcGA28+YnNo+9DFC4sDgxTDLF/5dWfTzsSJiOZ7fkUXnpeEiP&#10;iaTZ90m8JcJBbNF7FhJJ5BhWbAhxxcCt39HoxbCjTP+oyeUvExPHovJpUhmOSSg+nDdvXi+WPAzF&#10;dze3N8tFGUN9RQeK6T2gE/mnreLYztTHvEgtDx9i4voMvAByaeuzjWhN92CsLU7eJthaEgfJe5CO&#10;88yCcc+ikjT2ne9EOgXWIJGRfm9hjMxZ68z7zLT8pZOFc8XPoFnDzK10Vrb3Wk8qBT5dalrP0Rmm&#10;ubsJ2PwZOMZnKJTN/hvwhCiV0acJ7IxH+l31q0z6HH9R4Mw7S/CE3ansQJGGV7SoOj6n/AZ+9Av8&#10;+ug33wEAAP//AwBQSwMEFAAGAAgAAAAhAO2DRkDeAAAACAEAAA8AAABkcnMvZG93bnJldi54bWxM&#10;j8FOwzAQRO9I/IO1SNyo07QibYhTFSSKuLSirTi78ZJE2OsodtrA17Oc4Pg0o9m3xWp0VpyxD60n&#10;BdNJAgKp8qalWsHx8Hy3ABGiJqOtJ1TwhQFW5fVVoXPjL/SG532sBY9QyLWCJsYulzJUDTodJr5D&#10;4uzD905Hxr6WptcXHndWpklyL51uiS80usOnBqvP/eAUZC9+226X4y7FId2sd9/vj692o9Ttzbh+&#10;ABFxjH9l+NVndSjZ6eQHMkFY5iyZc1XBIgPB+Ww+S0GcmKdLkGUh/z9Q/gAAAP//AwBQSwECLQAU&#10;AAYACAAAACEAtoM4kv4AAADhAQAAEwAAAAAAAAAAAAAAAAAAAAAAW0NvbnRlbnRfVHlwZXNdLnht&#10;bFBLAQItABQABgAIAAAAIQA4/SH/1gAAAJQBAAALAAAAAAAAAAAAAAAAAC8BAABfcmVscy8ucmVs&#10;c1BLAQItABQABgAIAAAAIQBmUF5g7AEAADwEAAAOAAAAAAAAAAAAAAAAAC4CAABkcnMvZTJvRG9j&#10;LnhtbFBLAQItABQABgAIAAAAIQDtg0ZA3gAAAAgBAAAPAAAAAAAAAAAAAAAAAEYEAABkcnMvZG93&#10;bnJldi54bWxQSwUGAAAAAAQABADzAAAAUQUAAAAA&#10;" strokecolor="black [3213]">
                <v:stroke endarrow="block"/>
                <w10:wrap anchorx="margin"/>
              </v:shape>
            </w:pict>
          </mc:Fallback>
        </mc:AlternateContent>
      </w:r>
    </w:p>
    <w:p w14:paraId="33572471" w14:textId="5476C54C" w:rsidR="00FD22B3" w:rsidRPr="00450D4B" w:rsidRDefault="00FC33F4" w:rsidP="00FD22B3">
      <w:pPr>
        <w:spacing w:after="0" w:line="240" w:lineRule="auto"/>
        <w:jc w:val="both"/>
        <w:rPr>
          <w:rFonts w:ascii="Times New Roman" w:hAnsi="Times New Roman" w:cs="Times New Roman"/>
          <w:b/>
          <w:sz w:val="24"/>
          <w:szCs w:val="24"/>
          <w:lang w:val="en-US"/>
        </w:rPr>
      </w:pPr>
      <w:r w:rsidRPr="00450D4B">
        <w:rPr>
          <w:rFonts w:ascii="Times New Roman" w:hAnsi="Times New Roman" w:cs="Times New Roman"/>
          <w:b/>
          <w:noProof/>
          <w:sz w:val="24"/>
          <w:szCs w:val="24"/>
          <w:lang w:val="en-US"/>
        </w:rPr>
        <mc:AlternateContent>
          <mc:Choice Requires="wps">
            <w:drawing>
              <wp:anchor distT="0" distB="0" distL="114300" distR="114300" simplePos="0" relativeHeight="251825152" behindDoc="0" locked="0" layoutInCell="1" allowOverlap="1" wp14:anchorId="3FE9B3AA" wp14:editId="0C5AD848">
                <wp:simplePos x="0" y="0"/>
                <wp:positionH relativeFrom="column">
                  <wp:posOffset>4417060</wp:posOffset>
                </wp:positionH>
                <wp:positionV relativeFrom="paragraph">
                  <wp:posOffset>144780</wp:posOffset>
                </wp:positionV>
                <wp:extent cx="6350" cy="711200"/>
                <wp:effectExtent l="38100" t="0" r="69850" b="50800"/>
                <wp:wrapNone/>
                <wp:docPr id="194" name="Straight Arrow Connector 194"/>
                <wp:cNvGraphicFramePr/>
                <a:graphic xmlns:a="http://schemas.openxmlformats.org/drawingml/2006/main">
                  <a:graphicData uri="http://schemas.microsoft.com/office/word/2010/wordprocessingShape">
                    <wps:wsp>
                      <wps:cNvCnPr/>
                      <wps:spPr>
                        <a:xfrm>
                          <a:off x="0" y="0"/>
                          <a:ext cx="6350" cy="711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DB7105" id="Straight Arrow Connector 194" o:spid="_x0000_s1026" type="#_x0000_t32" style="position:absolute;margin-left:347.8pt;margin-top:11.4pt;width:.5pt;height:5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Gl6QEAADkEAAAOAAAAZHJzL2Uyb0RvYy54bWysU9uO0zAQfUfiHyy/0zQLLFA1XaEuywuC&#10;ahc+wOvYiSXfNB6a9O8ZO2nKTUggXiYZe87MnDPj7c3oLDsqSCb4hterNWfKy9Aa3zX8y+e7Z685&#10;Syh8K2zwquEnlfjN7umT7RA36ir0wbYKGCXxaTPEhveIcVNVSfbKibQKUXm61AGcQHKhq1oQA2V3&#10;trpar6+rIUAbIUiVEp3eTpd8V/JrrSR+0jopZLbh1BsWC8U+ZlvttmLTgYi9kXMb4h+6cMJ4Krqk&#10;uhUo2Fcwv6RyRkJIQeNKBlcFrY1UhQOxqdc/sXnoRVSFC4mT4iJT+n9p5cfjAZhpaXZvXnDmhaMh&#10;PSAI0/XI3gKEge2D9yRkAJZjSLEhpg0B9/4As5fiATL9UYPLXyLGxqLyaVFZjcgkHV4/f0mTkHTx&#10;qq5phjljdYFGSPheBcfyT8PT3MvSRF10FscPCSfgGZDrWp9tCta0d8ba4uRVUnsL7ChoCXCs54I/&#10;RKEw9p1vGZ4iCYBghO+smiNz1iqTnmiWPzxZNVW8V5oEJGJTZ2V1L/WElMrjuab1FJ1hmrpbgOtC&#10;6Y/AOT5DVVnrvwEviFI5eFzAzvgAv6t+kUlP8WcFJt5ZgsfQnsoCFGloP8sY57eUH8D3foFfXvzu&#10;GwAAAP//AwBQSwMEFAAGAAgAAAAhAJkLJCnfAAAACgEAAA8AAABkcnMvZG93bnJldi54bWxMj8tO&#10;wzAQRfdI/IM1SOyogwHThDhVQaKITSvairUbD0mEH1HstIGvZ1jBcmaO7pxbLiZn2RGH2AWv4HqW&#10;AUNfB9P5RsF+93w1BxaT9kbb4FHBF0ZYVOdnpS5MOPk3PG5TwyjEx0IraFPqC85j3aLTcRZ69HT7&#10;CIPTicah4WbQJwp3lossk9zpztOHVvf41GL9uR2dgvuXsO7W+bQROIrVcvP9/vhqV0pdXkzLB2AJ&#10;p/QHw68+qUNFTocwehOZVSDzO0moAiGoAgEyl7Q4EHlzOwdelfx/heoHAAD//wMAUEsBAi0AFAAG&#10;AAgAAAAhALaDOJL+AAAA4QEAABMAAAAAAAAAAAAAAAAAAAAAAFtDb250ZW50X1R5cGVzXS54bWxQ&#10;SwECLQAUAAYACAAAACEAOP0h/9YAAACUAQAACwAAAAAAAAAAAAAAAAAvAQAAX3JlbHMvLnJlbHNQ&#10;SwECLQAUAAYACAAAACEAasCxpekBAAA5BAAADgAAAAAAAAAAAAAAAAAuAgAAZHJzL2Uyb0RvYy54&#10;bWxQSwECLQAUAAYACAAAACEAmQskKd8AAAAKAQAADwAAAAAAAAAAAAAAAABDBAAAZHJzL2Rvd25y&#10;ZXYueG1sUEsFBgAAAAAEAAQA8wAAAE8FAAAAAA==&#10;" strokecolor="black [3213]">
                <v:stroke endarrow="block"/>
              </v:shape>
            </w:pict>
          </mc:Fallback>
        </mc:AlternateContent>
      </w:r>
    </w:p>
    <w:p w14:paraId="62B85C9A" w14:textId="561005AB" w:rsidR="00FD22B3" w:rsidRPr="00450D4B" w:rsidRDefault="00FC33F4" w:rsidP="00FD22B3">
      <w:pPr>
        <w:spacing w:after="0" w:line="240" w:lineRule="auto"/>
        <w:jc w:val="both"/>
        <w:rPr>
          <w:rFonts w:ascii="Times New Roman" w:hAnsi="Times New Roman" w:cs="Times New Roman"/>
          <w:b/>
          <w:sz w:val="24"/>
          <w:szCs w:val="24"/>
          <w:lang w:val="en-US"/>
        </w:rPr>
      </w:pPr>
      <w:r w:rsidRPr="00450D4B">
        <w:rPr>
          <w:rFonts w:ascii="Times New Roman" w:hAnsi="Times New Roman" w:cs="Times New Roman"/>
          <w:b/>
          <w:noProof/>
          <w:sz w:val="24"/>
          <w:szCs w:val="24"/>
          <w:lang w:val="en-US"/>
        </w:rPr>
        <mc:AlternateContent>
          <mc:Choice Requires="wps">
            <w:drawing>
              <wp:anchor distT="0" distB="0" distL="114300" distR="114300" simplePos="0" relativeHeight="251816960" behindDoc="0" locked="0" layoutInCell="1" allowOverlap="1" wp14:anchorId="1623339A" wp14:editId="3388980D">
                <wp:simplePos x="0" y="0"/>
                <wp:positionH relativeFrom="column">
                  <wp:posOffset>2178050</wp:posOffset>
                </wp:positionH>
                <wp:positionV relativeFrom="paragraph">
                  <wp:posOffset>7620</wp:posOffset>
                </wp:positionV>
                <wp:extent cx="1104900" cy="495300"/>
                <wp:effectExtent l="0" t="0" r="19050" b="19050"/>
                <wp:wrapNone/>
                <wp:docPr id="185" name="Rectangle 185"/>
                <wp:cNvGraphicFramePr/>
                <a:graphic xmlns:a="http://schemas.openxmlformats.org/drawingml/2006/main">
                  <a:graphicData uri="http://schemas.microsoft.com/office/word/2010/wordprocessingShape">
                    <wps:wsp>
                      <wps:cNvSpPr/>
                      <wps:spPr>
                        <a:xfrm>
                          <a:off x="0" y="0"/>
                          <a:ext cx="1104900" cy="495300"/>
                        </a:xfrm>
                        <a:prstGeom prst="rect">
                          <a:avLst/>
                        </a:prstGeom>
                        <a:solidFill>
                          <a:schemeClr val="bg1"/>
                        </a:solidFill>
                        <a:ln w="3175" cap="flat" cmpd="sng" algn="ctr">
                          <a:solidFill>
                            <a:srgbClr val="4F81BD">
                              <a:shade val="50000"/>
                            </a:srgbClr>
                          </a:solidFill>
                          <a:prstDash val="solid"/>
                        </a:ln>
                        <a:effectLst/>
                      </wps:spPr>
                      <wps:txbx>
                        <w:txbxContent>
                          <w:p w14:paraId="329AD26B" w14:textId="5CCEF29C" w:rsidR="00296615" w:rsidRPr="00CB2797" w:rsidRDefault="00296615" w:rsidP="00D1401F">
                            <w:pPr>
                              <w:spacing w:after="0" w:line="240" w:lineRule="auto"/>
                              <w:jc w:val="center"/>
                              <w:rPr>
                                <w:rFonts w:ascii="Times New Roman" w:hAnsi="Times New Roman" w:cs="Times New Roman"/>
                                <w:sz w:val="24"/>
                                <w:szCs w:val="24"/>
                                <w:lang w:val="en-US"/>
                              </w:rPr>
                            </w:pPr>
                            <w:r w:rsidRPr="00CB2797">
                              <w:rPr>
                                <w:rFonts w:ascii="Times New Roman" w:hAnsi="Times New Roman" w:cs="Times New Roman"/>
                                <w:sz w:val="24"/>
                                <w:szCs w:val="24"/>
                                <w:lang w:val="en-US"/>
                              </w:rPr>
                              <w:t>Superiority</w:t>
                            </w:r>
                          </w:p>
                          <w:p w14:paraId="0A3E29FC" w14:textId="36795AE0" w:rsidR="00296615" w:rsidRPr="00D1401F" w:rsidRDefault="00296615" w:rsidP="00D1401F">
                            <w:pPr>
                              <w:spacing w:after="0" w:line="240" w:lineRule="auto"/>
                              <w:jc w:val="center"/>
                              <w:rPr>
                                <w:lang w:val="en-US"/>
                              </w:rPr>
                            </w:pPr>
                            <w:r w:rsidRPr="00CB2797">
                              <w:rPr>
                                <w:rFonts w:ascii="Times New Roman" w:hAnsi="Times New Roman" w:cs="Times New Roman"/>
                                <w:sz w:val="24"/>
                                <w:szCs w:val="24"/>
                                <w:lang w:val="en-US"/>
                              </w:rPr>
                              <w:t>Compete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3339A" id="Rectangle 185" o:spid="_x0000_s1028" style="position:absolute;left:0;text-align:left;margin-left:171.5pt;margin-top:.6pt;width:87pt;height:39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mfwIAAA8FAAAOAAAAZHJzL2Uyb0RvYy54bWysVEtv2zAMvg/YfxB0X22nydoGcYqsQYYB&#10;RVusHXpmZMk2oNckJXb360fJTtp0Ow3LQSHFl7+PpBbXvZJkz51vjS5pcZZTwjUzVavrkv542ny6&#10;pMQH0BVIo3lJX7in18uPHxadnfOJaYysuCOYRPt5Z0vahGDnWeZZwxX4M2O5RqMwTkFA1dVZ5aDD&#10;7Epmkzz/nHXGVdYZxr3H2/VgpMuUXwjOwr0QngciS4rfFtLp0rmNZ7ZcwLx2YJuWjZ8B//AVClqN&#10;RY+p1hCA7Fz7RyrVMme8EeGMGZUZIVrGEwZEU+Tv0Dw2YHnCguR4e6TJ/7+07G7/4EhbYe8uZ5Ro&#10;UNik70gb6FpyEi+Ros76OXo+2gc3ah7FiLcXTsV/REL6ROvLkVbeB8Lwsijy6VWO7DO0Ta9m5yhj&#10;muw12jofvnKjSBRK6rB+YhP2tz4MrgeXWMwb2VabVsqkxFHhN9KRPWCTt3UxJj/xkpp0JT0vLhAk&#10;Axw0ISGgqCxC97qmBGSNE8yCS5VPgr2rt8cC081l8WU9ODVQ8aHsLMffofDgnhCe5IkY1uCbISSZ&#10;xhCpIxSeBnaEHDkfWI5S6Ld9atMkRsSbralesHXODDPtLdu0mP8WfHgAh0OMhONihns8hDSI3owS&#10;JY1xv/52H/1xttBKSYdLgdT83IHjlMhvGqfuqphO4xYlZTq7mKDi3lq2by16p24MtqTAJ8CyJEb/&#10;IA+icEY94/6uYlU0gWZYe2jCqNyEYVnxBWB8tUpuuDkWwq1+tCwmj8xFZp/6Z3B2HKGAw3dnDgsE&#10;83eTNPjGSG1Wu2BEm8bslVdsXlRw61IbxxcirvVbPXm9vmPL3wAAAP//AwBQSwMEFAAGAAgAAAAh&#10;AOQPpwbeAAAACAEAAA8AAABkcnMvZG93bnJldi54bWxMj0FOwzAQRfdI3MEaJDYVdZJSDCFOBUil&#10;SLAhcAA3HpLQeBxitw23Z1jB8uuN/rxfrCbXiwOOofOkIZ0nIJBqbztqNLy/rS+uQYRoyJreE2r4&#10;xgCr8vSkMLn1R3rFQxUbwSUUcqOhjXHIpQx1i86EuR+QmH340ZnIcWykHc2Ry10vsyS5ks50xB9a&#10;M+BDi/Wu2jsNj+nT+msTx+fKvKjP5X2lZrOd0vr8bLq7BRFxin/H8KvP6lCy09bvyQbRa1hcLnhL&#10;ZJCBYL5MFeetBnWTgSwL+X9A+QMAAP//AwBQSwECLQAUAAYACAAAACEAtoM4kv4AAADhAQAAEwAA&#10;AAAAAAAAAAAAAAAAAAAAW0NvbnRlbnRfVHlwZXNdLnhtbFBLAQItABQABgAIAAAAIQA4/SH/1gAA&#10;AJQBAAALAAAAAAAAAAAAAAAAAC8BAABfcmVscy8ucmVsc1BLAQItABQABgAIAAAAIQD+RXImfwIA&#10;AA8FAAAOAAAAAAAAAAAAAAAAAC4CAABkcnMvZTJvRG9jLnhtbFBLAQItABQABgAIAAAAIQDkD6cG&#10;3gAAAAgBAAAPAAAAAAAAAAAAAAAAANkEAABkcnMvZG93bnJldi54bWxQSwUGAAAAAAQABADzAAAA&#10;5AUAAAAA&#10;" fillcolor="white [3212]" strokecolor="#385d8a" strokeweight=".25pt">
                <v:textbox>
                  <w:txbxContent>
                    <w:p w14:paraId="329AD26B" w14:textId="5CCEF29C" w:rsidR="00296615" w:rsidRPr="00CB2797" w:rsidRDefault="00296615" w:rsidP="00D1401F">
                      <w:pPr>
                        <w:spacing w:after="0" w:line="240" w:lineRule="auto"/>
                        <w:jc w:val="center"/>
                        <w:rPr>
                          <w:rFonts w:ascii="Times New Roman" w:hAnsi="Times New Roman" w:cs="Times New Roman"/>
                          <w:sz w:val="24"/>
                          <w:szCs w:val="24"/>
                          <w:lang w:val="en-US"/>
                        </w:rPr>
                      </w:pPr>
                      <w:r w:rsidRPr="00CB2797">
                        <w:rPr>
                          <w:rFonts w:ascii="Times New Roman" w:hAnsi="Times New Roman" w:cs="Times New Roman"/>
                          <w:sz w:val="24"/>
                          <w:szCs w:val="24"/>
                          <w:lang w:val="en-US"/>
                        </w:rPr>
                        <w:t>Superiority</w:t>
                      </w:r>
                    </w:p>
                    <w:p w14:paraId="0A3E29FC" w14:textId="36795AE0" w:rsidR="00296615" w:rsidRPr="00D1401F" w:rsidRDefault="00296615" w:rsidP="00D1401F">
                      <w:pPr>
                        <w:spacing w:after="0" w:line="240" w:lineRule="auto"/>
                        <w:jc w:val="center"/>
                        <w:rPr>
                          <w:lang w:val="en-US"/>
                        </w:rPr>
                      </w:pPr>
                      <w:r w:rsidRPr="00CB2797">
                        <w:rPr>
                          <w:rFonts w:ascii="Times New Roman" w:hAnsi="Times New Roman" w:cs="Times New Roman"/>
                          <w:sz w:val="24"/>
                          <w:szCs w:val="24"/>
                          <w:lang w:val="en-US"/>
                        </w:rPr>
                        <w:t>Compete</w:t>
                      </w:r>
                    </w:p>
                  </w:txbxContent>
                </v:textbox>
              </v:rect>
            </w:pict>
          </mc:Fallback>
        </mc:AlternateContent>
      </w:r>
      <w:r w:rsidRPr="00450D4B">
        <w:rPr>
          <w:rFonts w:ascii="Times New Roman" w:hAnsi="Times New Roman" w:cs="Times New Roman"/>
          <w:b/>
          <w:noProof/>
          <w:sz w:val="24"/>
          <w:szCs w:val="24"/>
          <w:lang w:val="en-US"/>
        </w:rPr>
        <mc:AlternateContent>
          <mc:Choice Requires="wps">
            <w:drawing>
              <wp:anchor distT="0" distB="0" distL="114300" distR="114300" simplePos="0" relativeHeight="251812864" behindDoc="0" locked="0" layoutInCell="1" allowOverlap="1" wp14:anchorId="79441DF1" wp14:editId="3A40EDF1">
                <wp:simplePos x="0" y="0"/>
                <wp:positionH relativeFrom="margin">
                  <wp:align>left</wp:align>
                </wp:positionH>
                <wp:positionV relativeFrom="paragraph">
                  <wp:posOffset>63500</wp:posOffset>
                </wp:positionV>
                <wp:extent cx="1104900" cy="495300"/>
                <wp:effectExtent l="0" t="0" r="19050" b="19050"/>
                <wp:wrapNone/>
                <wp:docPr id="183" name="Rectangle 183"/>
                <wp:cNvGraphicFramePr/>
                <a:graphic xmlns:a="http://schemas.openxmlformats.org/drawingml/2006/main">
                  <a:graphicData uri="http://schemas.microsoft.com/office/word/2010/wordprocessingShape">
                    <wps:wsp>
                      <wps:cNvSpPr/>
                      <wps:spPr>
                        <a:xfrm>
                          <a:off x="0" y="0"/>
                          <a:ext cx="1104900" cy="495300"/>
                        </a:xfrm>
                        <a:prstGeom prst="rect">
                          <a:avLst/>
                        </a:prstGeom>
                        <a:solidFill>
                          <a:schemeClr val="bg1"/>
                        </a:solidFill>
                        <a:ln w="3175" cap="flat" cmpd="sng" algn="ctr">
                          <a:solidFill>
                            <a:srgbClr val="4F81BD">
                              <a:shade val="50000"/>
                            </a:srgbClr>
                          </a:solidFill>
                          <a:prstDash val="solid"/>
                        </a:ln>
                        <a:effectLst/>
                      </wps:spPr>
                      <wps:txbx>
                        <w:txbxContent>
                          <w:p w14:paraId="0F8CE070" w14:textId="77777777" w:rsidR="00296615" w:rsidRPr="00D1401F" w:rsidRDefault="00296615" w:rsidP="00D1401F">
                            <w:pPr>
                              <w:spacing w:after="0" w:line="240" w:lineRule="auto"/>
                              <w:jc w:val="center"/>
                              <w:rPr>
                                <w:rFonts w:ascii="Times New Roman" w:hAnsi="Times New Roman" w:cs="Times New Roman"/>
                                <w:sz w:val="24"/>
                                <w:szCs w:val="24"/>
                                <w:lang w:val="en-US"/>
                              </w:rPr>
                            </w:pPr>
                            <w:r w:rsidRPr="00D1401F">
                              <w:rPr>
                                <w:rFonts w:ascii="Times New Roman" w:hAnsi="Times New Roman" w:cs="Times New Roman"/>
                                <w:sz w:val="24"/>
                                <w:szCs w:val="24"/>
                                <w:lang w:val="en-US"/>
                              </w:rPr>
                              <w:t>Involvement</w:t>
                            </w:r>
                          </w:p>
                          <w:p w14:paraId="4B365B7E" w14:textId="280BC9D3" w:rsidR="00296615" w:rsidRPr="00D1401F" w:rsidRDefault="00296615" w:rsidP="00D1401F">
                            <w:pPr>
                              <w:spacing w:after="0" w:line="240" w:lineRule="auto"/>
                              <w:jc w:val="center"/>
                              <w:rPr>
                                <w:rFonts w:ascii="Times New Roman" w:hAnsi="Times New Roman" w:cs="Times New Roman"/>
                                <w:sz w:val="24"/>
                                <w:szCs w:val="24"/>
                                <w:lang w:val="en-US"/>
                              </w:rPr>
                            </w:pPr>
                            <w:r w:rsidRPr="00D1401F">
                              <w:rPr>
                                <w:rFonts w:ascii="Times New Roman" w:hAnsi="Times New Roman" w:cs="Times New Roman"/>
                                <w:sz w:val="24"/>
                                <w:szCs w:val="24"/>
                                <w:lang w:val="en-US"/>
                              </w:rPr>
                              <w:t xml:space="preserve">PBPU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41DF1" id="Rectangle 183" o:spid="_x0000_s1029" style="position:absolute;left:0;text-align:left;margin-left:0;margin-top:5pt;width:87pt;height:39pt;z-index:2518128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eDgAIAAA8FAAAOAAAAZHJzL2Uyb0RvYy54bWysVE1v2zAMvQ/YfxB0X223yZoGcYqsQYYB&#10;RVusHXpmZMk2oK9JSuzu14+SnbTpdhrmg0yKFKn3SGpx3StJ9tz51uiSFmc5JVwzU7W6LumPp82n&#10;GSU+gK5AGs1L+sI9vV5+/LDo7Jyfm8bIijuCQbSfd7akTQh2nmWeNVyBPzOWazQK4xQEVF2dVQ46&#10;jK5kdp7nn7POuMo6w7j3uLsejHSZ4gvBWbgXwvNAZEnxbiGtLq3buGbLBcxrB7Zp2XgN+IdbKGg1&#10;Jj2GWkMAsnPtH6FUy5zxRoQzZlRmhGgZTxgQTZG/Q/PYgOUJC5Lj7ZEm///Csrv9gyNthbWbXVCi&#10;QWGRviNtoGvJSdxEijrr5+j5aB/cqHkUI95eOBX/iIT0idaXI628D4ThZlHkk6sc2Wdom1xNL1DG&#10;MNnraet8+MqNIlEoqcP8iU3Y3/owuB5cYjJvZFttWimTEluF30hH9oBF3tbFGPzES2rSlfSiuJzi&#10;NQAbTUgIKCqL0L2uKQFZYwez4FLmk8Pe1dtjgslmVnxZD04NVHxIO83xOyQe3BPCkzgRwxp8MxxJ&#10;pvGI1BEKTw07Qo6cDyxHKfTbPpXpWI+tqV6wdM4MPe0t27QY/xZ8eACHTYyE42CGe1yENIjejBIl&#10;jXG//rYf/bG30EpJh0OB1PzcgeOUyG8au+6qmEziFCVlMr08R8W9tWzfWvRO3RgsSYFPgGVJjP5B&#10;HkThjHrG+V3FrGgCzTD3UIRRuQnDsOILwPhqldxwciyEW/1oWQwemYvMPvXP4OzYQgGb784cBgjm&#10;7zpp8I0ntVntghFtarPI9MArFi8qOHWpjOMLEcf6rZ68Xt+x5W8AAAD//wMAUEsDBBQABgAIAAAA&#10;IQDRJtTW3AAAAAYBAAAPAAAAZHJzL2Rvd25yZXYueG1sTI9NTsMwEIX3SNzBGiQ2FbWLgERpnAqQ&#10;CkiwIfQAbjwkofE42G4bbs90Bav5eaP3vilXkxvEAUPsPWlYzBUIpMbbnloNm4/1VQ4iJkPWDJ5Q&#10;ww9GWFXnZ6UprD/SOx7q1Ao2oVgYDV1KYyFlbDp0Js79iMTapw/OJB5DK20wRzZ3g7xW6k460xMn&#10;dGbExw6bXb13Gp4WL+vv5xRea/OWfd0+1Nlstsu0vryY7pcgEk7p7xhO+IwOFTNt/Z5sFIMGfiTx&#10;VnE9qdkNN1sNea5AVqX8j1/9AgAA//8DAFBLAQItABQABgAIAAAAIQC2gziS/gAAAOEBAAATAAAA&#10;AAAAAAAAAAAAAAAAAABbQ29udGVudF9UeXBlc10ueG1sUEsBAi0AFAAGAAgAAAAhADj9If/WAAAA&#10;lAEAAAsAAAAAAAAAAAAAAAAALwEAAF9yZWxzLy5yZWxzUEsBAi0AFAAGAAgAAAAhAA9Ol4OAAgAA&#10;DwUAAA4AAAAAAAAAAAAAAAAALgIAAGRycy9lMm9Eb2MueG1sUEsBAi0AFAAGAAgAAAAhANEm1Nbc&#10;AAAABgEAAA8AAAAAAAAAAAAAAAAA2gQAAGRycy9kb3ducmV2LnhtbFBLBQYAAAAABAAEAPMAAADj&#10;BQAAAAA=&#10;" fillcolor="white [3212]" strokecolor="#385d8a" strokeweight=".25pt">
                <v:textbox>
                  <w:txbxContent>
                    <w:p w14:paraId="0F8CE070" w14:textId="77777777" w:rsidR="00296615" w:rsidRPr="00D1401F" w:rsidRDefault="00296615" w:rsidP="00D1401F">
                      <w:pPr>
                        <w:spacing w:after="0" w:line="240" w:lineRule="auto"/>
                        <w:jc w:val="center"/>
                        <w:rPr>
                          <w:rFonts w:ascii="Times New Roman" w:hAnsi="Times New Roman" w:cs="Times New Roman"/>
                          <w:sz w:val="24"/>
                          <w:szCs w:val="24"/>
                          <w:lang w:val="en-US"/>
                        </w:rPr>
                      </w:pPr>
                      <w:r w:rsidRPr="00D1401F">
                        <w:rPr>
                          <w:rFonts w:ascii="Times New Roman" w:hAnsi="Times New Roman" w:cs="Times New Roman"/>
                          <w:sz w:val="24"/>
                          <w:szCs w:val="24"/>
                          <w:lang w:val="en-US"/>
                        </w:rPr>
                        <w:t>Involvement</w:t>
                      </w:r>
                    </w:p>
                    <w:p w14:paraId="4B365B7E" w14:textId="280BC9D3" w:rsidR="00296615" w:rsidRPr="00D1401F" w:rsidRDefault="00296615" w:rsidP="00D1401F">
                      <w:pPr>
                        <w:spacing w:after="0" w:line="240" w:lineRule="auto"/>
                        <w:jc w:val="center"/>
                        <w:rPr>
                          <w:rFonts w:ascii="Times New Roman" w:hAnsi="Times New Roman" w:cs="Times New Roman"/>
                          <w:sz w:val="24"/>
                          <w:szCs w:val="24"/>
                          <w:lang w:val="en-US"/>
                        </w:rPr>
                      </w:pPr>
                      <w:r w:rsidRPr="00D1401F">
                        <w:rPr>
                          <w:rFonts w:ascii="Times New Roman" w:hAnsi="Times New Roman" w:cs="Times New Roman"/>
                          <w:sz w:val="24"/>
                          <w:szCs w:val="24"/>
                          <w:lang w:val="en-US"/>
                        </w:rPr>
                        <w:t xml:space="preserve">PBPU </w:t>
                      </w:r>
                    </w:p>
                  </w:txbxContent>
                </v:textbox>
                <w10:wrap anchorx="margin"/>
              </v:rect>
            </w:pict>
          </mc:Fallback>
        </mc:AlternateContent>
      </w:r>
    </w:p>
    <w:p w14:paraId="0FAD7EB6" w14:textId="3252D1D3" w:rsidR="00FD22B3" w:rsidRPr="00450D4B" w:rsidRDefault="00FC33F4" w:rsidP="00FD22B3">
      <w:pPr>
        <w:spacing w:after="0" w:line="240" w:lineRule="auto"/>
        <w:jc w:val="both"/>
        <w:rPr>
          <w:rFonts w:ascii="Times New Roman" w:hAnsi="Times New Roman" w:cs="Times New Roman"/>
          <w:b/>
          <w:sz w:val="24"/>
          <w:szCs w:val="24"/>
          <w:lang w:val="en-US"/>
        </w:rPr>
      </w:pPr>
      <w:r w:rsidRPr="00450D4B">
        <w:rPr>
          <w:rFonts w:ascii="Times New Roman" w:hAnsi="Times New Roman" w:cs="Times New Roman"/>
          <w:b/>
          <w:noProof/>
          <w:sz w:val="24"/>
          <w:szCs w:val="24"/>
          <w:lang w:val="en-US"/>
        </w:rPr>
        <mc:AlternateContent>
          <mc:Choice Requires="wps">
            <w:drawing>
              <wp:anchor distT="0" distB="0" distL="114300" distR="114300" simplePos="0" relativeHeight="251824128" behindDoc="0" locked="0" layoutInCell="1" allowOverlap="1" wp14:anchorId="25B5B112" wp14:editId="4C30B089">
                <wp:simplePos x="0" y="0"/>
                <wp:positionH relativeFrom="column">
                  <wp:posOffset>3268980</wp:posOffset>
                </wp:positionH>
                <wp:positionV relativeFrom="paragraph">
                  <wp:posOffset>108585</wp:posOffset>
                </wp:positionV>
                <wp:extent cx="571500" cy="601980"/>
                <wp:effectExtent l="0" t="0" r="76200" b="64770"/>
                <wp:wrapNone/>
                <wp:docPr id="192" name="Straight Arrow Connector 192"/>
                <wp:cNvGraphicFramePr/>
                <a:graphic xmlns:a="http://schemas.openxmlformats.org/drawingml/2006/main">
                  <a:graphicData uri="http://schemas.microsoft.com/office/word/2010/wordprocessingShape">
                    <wps:wsp>
                      <wps:cNvCnPr/>
                      <wps:spPr>
                        <a:xfrm>
                          <a:off x="0" y="0"/>
                          <a:ext cx="571500" cy="601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40C9AC" id="Straight Arrow Connector 192" o:spid="_x0000_s1026" type="#_x0000_t32" style="position:absolute;margin-left:257.4pt;margin-top:8.55pt;width:45pt;height:47.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2O27QEAADsEAAAOAAAAZHJzL2Uyb0RvYy54bWysU9tu2zAMfR+wfxD0vtgO0K4N4hRDuu5l&#10;2IJ1+wBVpmIBuoHS4uTvR8mOsxsKdNgLbUo8JM8htb47WsMOgFF71/JmUXMGTvpOu33Lv319eHPD&#10;WUzCdcJ4By0/QeR3m9ev1kNYwdL33nSAjJK4uBpCy/uUwqqqouzBirjwARxdKo9WJHJxX3UoBspu&#10;TbWs6+tq8NgF9BJipNP78ZJvSn6lQKbPSkVIzLScekvFYrFP2VabtVjtUYRey6kN8Q9dWKEdFZ1T&#10;3Ysk2HfUf6SyWqKPXqWF9LbySmkJhQOxaerf2Dz2IkDhQuLEMMsU/19a+emwQ6Y7mt3tkjMnLA3p&#10;MaHQ+z6xd4h+YFvvHAnpkeUYUmwIcUXArdvh5MWww0z/qNDmLxFjx6LyaVYZjolJOrx621zVNAtJ&#10;V9d1c3tTplBdwAFj+gDesvzT8jh1M7fRFKXF4WNMVJ6AZ0CubFy20RvdPWhjipOXCbYG2UHQGqRj&#10;k0kQ7peoJLR57zqWToEkSKiF2xuYInPWKtMeiZa/dDIwVvwCiiQkamNnZXkv9YSU4NK5pnEUnWGK&#10;upuBdaH0LHCKz1Aoi/0S8Iwolb1LM9hq5/Fv1S8yqTH+rMDIO0vw5LtTWYEiDW1oUXV6TfkJ/OwX&#10;+OXNb34AAAD//wMAUEsDBBQABgAIAAAAIQCnADYF3wAAAAoBAAAPAAAAZHJzL2Rvd25yZXYueG1s&#10;TI/BTsMwEETvSPyDtUjcqOMIWhriVAWJIi6tKFXPbrIkEfY6ip028PVsT+W4M6PZN/lidFYcsQ+t&#10;Jw1qkoBAKn3VUq1h9/l69wgiREOVsZ5Qww8GWBTXV7nJKn+iDzxuYy24hEJmNDQxdpmUoWzQmTDx&#10;HRJ7X753JvLZ17LqzYnLnZVpkkylMy3xh8Z0+NJg+b0dnIbZm1+36/m4SXFIV8vN7/753a60vr0Z&#10;l08gIo7xEoYzPqNDwUwHP1AVhNXwoO4ZPbIxUyA4ME3OwoEFpeYgi1z+n1D8AQAA//8DAFBLAQIt&#10;ABQABgAIAAAAIQC2gziS/gAAAOEBAAATAAAAAAAAAAAAAAAAAAAAAABbQ29udGVudF9UeXBlc10u&#10;eG1sUEsBAi0AFAAGAAgAAAAhADj9If/WAAAAlAEAAAsAAAAAAAAAAAAAAAAALwEAAF9yZWxzLy5y&#10;ZWxzUEsBAi0AFAAGAAgAAAAhAIzXY7btAQAAOwQAAA4AAAAAAAAAAAAAAAAALgIAAGRycy9lMm9E&#10;b2MueG1sUEsBAi0AFAAGAAgAAAAhAKcANgXfAAAACgEAAA8AAAAAAAAAAAAAAAAARwQAAGRycy9k&#10;b3ducmV2LnhtbFBLBQYAAAAABAAEAPMAAABTBQAAAAA=&#10;" strokecolor="black [3213]">
                <v:stroke endarrow="block"/>
              </v:shape>
            </w:pict>
          </mc:Fallback>
        </mc:AlternateContent>
      </w:r>
      <w:r w:rsidRPr="00450D4B">
        <w:rPr>
          <w:rFonts w:ascii="Times New Roman" w:hAnsi="Times New Roman" w:cs="Times New Roman"/>
          <w:b/>
          <w:noProof/>
          <w:sz w:val="24"/>
          <w:szCs w:val="24"/>
          <w:lang w:val="en-US"/>
        </w:rPr>
        <mc:AlternateContent>
          <mc:Choice Requires="wps">
            <w:drawing>
              <wp:anchor distT="0" distB="0" distL="114300" distR="114300" simplePos="0" relativeHeight="251821056" behindDoc="0" locked="0" layoutInCell="1" allowOverlap="1" wp14:anchorId="70474E25" wp14:editId="3743CC0A">
                <wp:simplePos x="0" y="0"/>
                <wp:positionH relativeFrom="column">
                  <wp:posOffset>1104900</wp:posOffset>
                </wp:positionH>
                <wp:positionV relativeFrom="paragraph">
                  <wp:posOffset>107950</wp:posOffset>
                </wp:positionV>
                <wp:extent cx="1028700" cy="45719"/>
                <wp:effectExtent l="0" t="76200" r="0" b="50165"/>
                <wp:wrapNone/>
                <wp:docPr id="189" name="Straight Arrow Connector 189"/>
                <wp:cNvGraphicFramePr/>
                <a:graphic xmlns:a="http://schemas.openxmlformats.org/drawingml/2006/main">
                  <a:graphicData uri="http://schemas.microsoft.com/office/word/2010/wordprocessingShape">
                    <wps:wsp>
                      <wps:cNvCnPr/>
                      <wps:spPr>
                        <a:xfrm flipV="1">
                          <a:off x="0" y="0"/>
                          <a:ext cx="102870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D64311" id="Straight Arrow Connector 189" o:spid="_x0000_s1026" type="#_x0000_t32" style="position:absolute;margin-left:87pt;margin-top:8.5pt;width:81pt;height:3.6pt;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9FJ8AEAAEUEAAAOAAAAZHJzL2Uyb0RvYy54bWysU9uO0zAQfUfiHyy/0yQVsKVqukJdlhcE&#10;FQu8e51xY8k3jU3T/j1jJ025SQjEy8iXOWfmHI83tydr2BEwau9a3ixqzsBJ32l3aPnnT/fPVpzF&#10;JFwnjHfQ8jNEfrt9+mQzhDUsfe9NB8iIxMX1EFrepxTWVRVlD1bEhQ/g6FJ5tCLRFg9Vh2Igdmuq&#10;ZV2/rAaPXUAvIUY6vRsv+bbwKwUyfVAqQmKm5dRbKhFLfMyx2m7E+oAi9FpObYh/6MIK7ajoTHUn&#10;kmBfUf9CZbVEH71KC+lt5ZXSEooGUtPUP6l56EWAooXMiWG2Kf4/Wvn+uEemO3q71SvOnLD0SA8J&#10;hT70ib1G9APbeefISI8s55BjQ4hrAu7cHqddDHvM8k8KLVNGhy9EWAwhiexU/D7PfsMpMUmHTb1c&#10;3dT0LJLunr+4aQp7NdJkuoAxvQVvWV60PE59zQ2NJcTxXUzUCAEvgAw2Lsfoje7utTFlk8cKdgbZ&#10;UdBApFOT5RDuh6wktHnjOpbOgcxIqIU7GJgyM2uVDRgll1U6GxgrfgRFZmZpRXwZ42s9ISW4dKlp&#10;HGVnmKLuZmD9Z+CUn6FQRvxvwDOiVPYuzWCrncffVb/apMb8iwOj7mzBo+/OZRiKNTSrxdXpX+XP&#10;8P2+wK+/f/sNAAD//wMAUEsDBBQABgAIAAAAIQDoWpnJ3AAAAAkBAAAPAAAAZHJzL2Rvd25yZXYu&#10;eG1sTE/BToNAFLyb+A+b18SbXUqbapClUYkHEy9Ck3pc2FcgZd8Sdkvx73092dObyUzmzaS72fZi&#10;wtF3jhSslhEIpNqZjhoF+/Lj8RmED5qM7h2hgl/0sMvu71KdGHehb5yK0AgOIZ9oBW0IQyKlr1u0&#10;2i/dgMTa0Y1WB6ZjI82oLxxuexlH0VZa3RF/aPWA7y3Wp+JsFcRUfuW5Oa6q/efhTRZT+TMecqUe&#10;FvPrC4iAc/g3w7U+V4eMO1XuTMaLnvnThreEK+DLhvV6y6Di9E0MMkvl7YLsDwAA//8DAFBLAQIt&#10;ABQABgAIAAAAIQC2gziS/gAAAOEBAAATAAAAAAAAAAAAAAAAAAAAAABbQ29udGVudF9UeXBlc10u&#10;eG1sUEsBAi0AFAAGAAgAAAAhADj9If/WAAAAlAEAAAsAAAAAAAAAAAAAAAAALwEAAF9yZWxzLy5y&#10;ZWxzUEsBAi0AFAAGAAgAAAAhACkn0UnwAQAARQQAAA4AAAAAAAAAAAAAAAAALgIAAGRycy9lMm9E&#10;b2MueG1sUEsBAi0AFAAGAAgAAAAhAOhamcncAAAACQEAAA8AAAAAAAAAAAAAAAAASgQAAGRycy9k&#10;b3ducmV2LnhtbFBLBQYAAAAABAAEAPMAAABTBQAAAAA=&#10;" strokecolor="black [3213]">
                <v:stroke endarrow="block"/>
              </v:shape>
            </w:pict>
          </mc:Fallback>
        </mc:AlternateContent>
      </w:r>
    </w:p>
    <w:p w14:paraId="7BA1E061" w14:textId="06627587" w:rsidR="00FD22B3" w:rsidRPr="00450D4B" w:rsidRDefault="00FC33F4" w:rsidP="00FD22B3">
      <w:pPr>
        <w:spacing w:after="0" w:line="240" w:lineRule="auto"/>
        <w:ind w:left="284"/>
        <w:jc w:val="both"/>
        <w:rPr>
          <w:rFonts w:ascii="Times New Roman" w:hAnsi="Times New Roman" w:cs="Times New Roman"/>
          <w:b/>
          <w:sz w:val="24"/>
          <w:szCs w:val="24"/>
        </w:rPr>
      </w:pPr>
      <w:r w:rsidRPr="00450D4B">
        <w:rPr>
          <w:rFonts w:ascii="Times New Roman" w:hAnsi="Times New Roman" w:cs="Times New Roman"/>
          <w:b/>
          <w:noProof/>
          <w:sz w:val="24"/>
          <w:szCs w:val="24"/>
          <w:lang w:val="en-US"/>
        </w:rPr>
        <mc:AlternateContent>
          <mc:Choice Requires="wps">
            <w:drawing>
              <wp:anchor distT="0" distB="0" distL="114300" distR="114300" simplePos="0" relativeHeight="251822080" behindDoc="0" locked="0" layoutInCell="1" allowOverlap="1" wp14:anchorId="7FF33755" wp14:editId="5AAF353E">
                <wp:simplePos x="0" y="0"/>
                <wp:positionH relativeFrom="column">
                  <wp:posOffset>1127760</wp:posOffset>
                </wp:positionH>
                <wp:positionV relativeFrom="paragraph">
                  <wp:posOffset>47626</wp:posOffset>
                </wp:positionV>
                <wp:extent cx="1005840" cy="541020"/>
                <wp:effectExtent l="0" t="38100" r="60960" b="30480"/>
                <wp:wrapNone/>
                <wp:docPr id="190" name="Straight Arrow Connector 190"/>
                <wp:cNvGraphicFramePr/>
                <a:graphic xmlns:a="http://schemas.openxmlformats.org/drawingml/2006/main">
                  <a:graphicData uri="http://schemas.microsoft.com/office/word/2010/wordprocessingShape">
                    <wps:wsp>
                      <wps:cNvCnPr/>
                      <wps:spPr>
                        <a:xfrm flipV="1">
                          <a:off x="0" y="0"/>
                          <a:ext cx="100584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0E1DFA" id="Straight Arrow Connector 190" o:spid="_x0000_s1026" type="#_x0000_t32" style="position:absolute;margin-left:88.8pt;margin-top:3.75pt;width:79.2pt;height:42.6p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q+8QEAAEYEAAAOAAAAZHJzL2Uyb0RvYy54bWysU02P0zAQvSPxH6zcadJqFy1V0xXqslwQ&#10;rFjg7nXGjSXbY41N0/57xk6a8iUhEBfLY897M+95vLk9OisOQNGgb6vloqkEeIWd8fu2+vzp/sVN&#10;JWKSvpMWPbTVCWJ1u33+bDOENaywR9sBCSbxcT2EtupTCuu6jqoHJ+MCA3i+1EhOJg5pX3ckB2Z3&#10;tl41zct6QOoCoYIY+fRuvKy2hV9rUOmD1hGSsG3FvaWyUlmf8lpvN3K9Jxl6o6Y25D904aTxXHSm&#10;upNJiq9kfqFyRhFG1Gmh0NWotVFQNLCaZfOTmsdeBiha2JwYZpvi/6NV7w8PJEzHb/eK/fHS8SM9&#10;JpJm3yfxmggHsUPv2UgkkXPYsSHENQN3/oGmKIYHyvKPmpzQ1oQvTFgMYYniWPw+zX7DMQnFh8um&#10;ub654rKK766vls2q0NcjT+YLFNNbQCfypq3i1Njc0VhDHt7FxJ0w8AzIYOvzGtGa7t5YW4I8V7Cz&#10;JA6SJyIdl1kP437IStLYN74T6RTYjURG+r2FKTOz1tmBUXPZpZOFseJH0Oxm1lbUlzm+1JNKgU/n&#10;mtZzdoZp7m4GNn8GTvkZCmXG/wY8I0pl9GkGO+ORflf9YpMe888OjLqzBU/Ynco0FGt4WIur08fK&#10;v+H7uMAv33/7DQAA//8DAFBLAwQUAAYACAAAACEAIvjMJN4AAAAIAQAADwAAAGRycy9kb3ducmV2&#10;LnhtbEyPQU+DQBSE7yb+h80z8WaX0ghKWRqVeDDxIjSpx4XdAin7luxuKf57nyd7nMxk5pt8t5iR&#10;zdr5waKA9SoCprG1asBOwL5+f3gC5oNEJUeLWsCP9rArbm9ymSl7wS89V6FjVII+kwL6EKaMc9/2&#10;2ki/spNG8o7WGRlIuo4rJy9UbkYeR1HCjRyQFno56bdet6fqbATEWH+WpTqum/3H4ZVXc/3tDqUQ&#10;93fLyxZY0Ev4D8MfPqFDQUyNPaPybCSdpglFBaSPwMjfbBL61gh4jlPgRc6vDxS/AAAA//8DAFBL&#10;AQItABQABgAIAAAAIQC2gziS/gAAAOEBAAATAAAAAAAAAAAAAAAAAAAAAABbQ29udGVudF9UeXBl&#10;c10ueG1sUEsBAi0AFAAGAAgAAAAhADj9If/WAAAAlAEAAAsAAAAAAAAAAAAAAAAALwEAAF9yZWxz&#10;Ly5yZWxzUEsBAi0AFAAGAAgAAAAhAHUCWr7xAQAARgQAAA4AAAAAAAAAAAAAAAAALgIAAGRycy9l&#10;Mm9Eb2MueG1sUEsBAi0AFAAGAAgAAAAhACL4zCTeAAAACAEAAA8AAAAAAAAAAAAAAAAASwQAAGRy&#10;cy9kb3ducmV2LnhtbFBLBQYAAAAABAAEAPMAAABWBQAAAAA=&#10;" strokecolor="black [3213]">
                <v:stroke endarrow="block"/>
              </v:shape>
            </w:pict>
          </mc:Fallback>
        </mc:AlternateContent>
      </w:r>
    </w:p>
    <w:p w14:paraId="0AAC150C" w14:textId="27102B1D" w:rsidR="00FD22B3" w:rsidRPr="00450D4B" w:rsidRDefault="00FC33F4" w:rsidP="00FD22B3">
      <w:pPr>
        <w:spacing w:after="0" w:line="240" w:lineRule="auto"/>
        <w:jc w:val="both"/>
        <w:rPr>
          <w:rFonts w:ascii="Times New Roman" w:hAnsi="Times New Roman" w:cs="Times New Roman"/>
          <w:b/>
          <w:sz w:val="24"/>
          <w:szCs w:val="24"/>
        </w:rPr>
      </w:pPr>
      <w:r w:rsidRPr="00450D4B">
        <w:rPr>
          <w:rFonts w:ascii="Times New Roman" w:hAnsi="Times New Roman" w:cs="Times New Roman"/>
          <w:b/>
          <w:noProof/>
          <w:sz w:val="24"/>
          <w:szCs w:val="24"/>
          <w:lang w:val="en-US"/>
        </w:rPr>
        <mc:AlternateContent>
          <mc:Choice Requires="wps">
            <w:drawing>
              <wp:anchor distT="0" distB="0" distL="114300" distR="114300" simplePos="0" relativeHeight="251814912" behindDoc="0" locked="0" layoutInCell="1" allowOverlap="1" wp14:anchorId="23EA8237" wp14:editId="531341DD">
                <wp:simplePos x="0" y="0"/>
                <wp:positionH relativeFrom="margin">
                  <wp:posOffset>3832860</wp:posOffset>
                </wp:positionH>
                <wp:positionV relativeFrom="paragraph">
                  <wp:posOffset>139700</wp:posOffset>
                </wp:positionV>
                <wp:extent cx="1162050" cy="444500"/>
                <wp:effectExtent l="0" t="0" r="19050" b="12700"/>
                <wp:wrapNone/>
                <wp:docPr id="184" name="Rectangle 184"/>
                <wp:cNvGraphicFramePr/>
                <a:graphic xmlns:a="http://schemas.openxmlformats.org/drawingml/2006/main">
                  <a:graphicData uri="http://schemas.microsoft.com/office/word/2010/wordprocessingShape">
                    <wps:wsp>
                      <wps:cNvSpPr/>
                      <wps:spPr>
                        <a:xfrm>
                          <a:off x="0" y="0"/>
                          <a:ext cx="1162050" cy="444500"/>
                        </a:xfrm>
                        <a:prstGeom prst="rect">
                          <a:avLst/>
                        </a:prstGeom>
                        <a:solidFill>
                          <a:schemeClr val="bg1"/>
                        </a:solidFill>
                        <a:ln w="3175" cap="flat" cmpd="sng" algn="ctr">
                          <a:solidFill>
                            <a:schemeClr val="tx1"/>
                          </a:solidFill>
                          <a:prstDash val="solid"/>
                        </a:ln>
                        <a:effectLst/>
                      </wps:spPr>
                      <wps:txbx>
                        <w:txbxContent>
                          <w:p w14:paraId="68FEE366" w14:textId="26166808" w:rsidR="00296615" w:rsidRPr="00CB2797" w:rsidRDefault="00296615" w:rsidP="00D1401F">
                            <w:pPr>
                              <w:spacing w:after="0" w:line="240" w:lineRule="auto"/>
                              <w:jc w:val="center"/>
                              <w:rPr>
                                <w:rFonts w:ascii="Times New Roman" w:hAnsi="Times New Roman" w:cs="Times New Roman"/>
                                <w:sz w:val="24"/>
                                <w:szCs w:val="24"/>
                                <w:lang w:val="en-US"/>
                              </w:rPr>
                            </w:pPr>
                            <w:r w:rsidRPr="00CB2797">
                              <w:rPr>
                                <w:rFonts w:ascii="Times New Roman" w:hAnsi="Times New Roman" w:cs="Times New Roman"/>
                                <w:sz w:val="24"/>
                                <w:szCs w:val="24"/>
                                <w:lang w:val="en-US"/>
                              </w:rPr>
                              <w:t>Loyalty</w:t>
                            </w:r>
                          </w:p>
                          <w:p w14:paraId="44A1AFE1" w14:textId="674DEE15" w:rsidR="00296615" w:rsidRPr="00CB2797" w:rsidRDefault="00296615" w:rsidP="00D1401F">
                            <w:pPr>
                              <w:jc w:val="center"/>
                              <w:rPr>
                                <w:rFonts w:ascii="Times New Roman" w:hAnsi="Times New Roman" w:cs="Times New Roman"/>
                                <w:sz w:val="24"/>
                                <w:szCs w:val="24"/>
                                <w:lang w:val="en-US"/>
                              </w:rPr>
                            </w:pPr>
                            <w:r w:rsidRPr="00CB2797">
                              <w:rPr>
                                <w:rFonts w:ascii="Times New Roman" w:hAnsi="Times New Roman" w:cs="Times New Roman"/>
                                <w:sz w:val="24"/>
                                <w:szCs w:val="24"/>
                                <w:lang w:val="en-US"/>
                              </w:rPr>
                              <w:t>PBPU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A8237" id="Rectangle 184" o:spid="_x0000_s1030" style="position:absolute;left:0;text-align:left;margin-left:301.8pt;margin-top:11pt;width:91.5pt;height:3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GrbQIAAO0EAAAOAAAAZHJzL2Uyb0RvYy54bWysVMlu2zAQvRfoPxC8N7JcOU2NyIGRIEWB&#10;IAmaFDmPKWoBKJIlaVvp1/eRUpylORW9UDOc4Sxv3uj0bOgV20nnO6NLnh/NOJNamKrTTcl/3l9+&#10;OuHMB9IVKaNlyR+l52erjx9O93Yp56Y1qpKOIYj2y70teRuCXWaZF63syR8ZKzWMtXE9BaiuySpH&#10;e0TvVTafzY6zvXGVdUZI73F7MRr5KsWvaynCTV17GZgqOWoL6XTp3MQzW53SsnFk205MZdA/VNFT&#10;p5H0EOqCArGt6/4K1XfCGW/qcCRMn5m67oRMPaCbfPamm7uWrEy9ABxvDzD5/xdWXO9uHesqzO6k&#10;4ExTjyH9AGykGyVZvAREe+uX8Lyzt27SPMTY71C7Pn7RCRsSrI8HWOUQmMBlnh/PZwugL2ArimIx&#10;S7hnz6+t8+GbND2LQskd8ic0aXflAzLC9cklJvNGddVlp1RSIlXkuXJsRxjypsljxXjxyktpti/5&#10;5/zLAmUQiFYrChB7i9a9bjgj1YDBIriU+dXjxMbnFGF4N0Ws8IJ8O9aRAkyVKB0LlYmOU0MR0RHD&#10;KIVhM6QhHNDemOoRg3FmZKy34rJD/Cvy4ZYcKAo4sXbhBketDHozk8RZa9zv9+6jP5gDK2d7UB6N&#10;/9qSk5yp7xqc+poXRdyRpBSLL3Mo7qVl89Kit/25AeA5FtyKJEb/oJ7E2pn+Adu5jllhIi2Qe4R4&#10;Us7DuIrYbyHX6+SGvbAUrvSdFTF4RC4iez88kLMTQQKodW2e1oOWb3gy+saX2qy3wdRdIlFEesQV&#10;/IgKdioxZdr/uLQv9eT1/Jda/QEAAP//AwBQSwMEFAAGAAgAAAAhAJpiDTbdAAAACQEAAA8AAABk&#10;cnMvZG93bnJldi54bWxMj01PhDAQhu8m/odmTLy5RVREZNgYE78OHlxNvHbpQAm0JbS7wL93POlx&#10;3nnyfpTbxQ7iSFPovEO43CQgyNVed65F+Pp8ushBhKicVoN3hLBSgG11elKqQvvZfdBxF1vBJi4U&#10;CsHEOBZShtqQVWHjR3L8a/xkVeRzaqWe1MzmdpBpkmTSqs5xglEjPRqq+93BIvTvb303vuZN82zW&#10;m3lV33G5fkE8P1se7kFEWuIfDL/1uTpU3GnvD04HMSBkyVXGKEKa8iYGbvOMhT3CHQuyKuX/BdUP&#10;AAAA//8DAFBLAQItABQABgAIAAAAIQC2gziS/gAAAOEBAAATAAAAAAAAAAAAAAAAAAAAAABbQ29u&#10;dGVudF9UeXBlc10ueG1sUEsBAi0AFAAGAAgAAAAhADj9If/WAAAAlAEAAAsAAAAAAAAAAAAAAAAA&#10;LwEAAF9yZWxzLy5yZWxzUEsBAi0AFAAGAAgAAAAhAGBGQattAgAA7QQAAA4AAAAAAAAAAAAAAAAA&#10;LgIAAGRycy9lMm9Eb2MueG1sUEsBAi0AFAAGAAgAAAAhAJpiDTbdAAAACQEAAA8AAAAAAAAAAAAA&#10;AAAAxwQAAGRycy9kb3ducmV2LnhtbFBLBQYAAAAABAAEAPMAAADRBQAAAAA=&#10;" fillcolor="white [3212]" strokecolor="black [3213]" strokeweight=".25pt">
                <v:textbox>
                  <w:txbxContent>
                    <w:p w14:paraId="68FEE366" w14:textId="26166808" w:rsidR="00296615" w:rsidRPr="00CB2797" w:rsidRDefault="00296615" w:rsidP="00D1401F">
                      <w:pPr>
                        <w:spacing w:after="0" w:line="240" w:lineRule="auto"/>
                        <w:jc w:val="center"/>
                        <w:rPr>
                          <w:rFonts w:ascii="Times New Roman" w:hAnsi="Times New Roman" w:cs="Times New Roman"/>
                          <w:sz w:val="24"/>
                          <w:szCs w:val="24"/>
                          <w:lang w:val="en-US"/>
                        </w:rPr>
                      </w:pPr>
                      <w:r w:rsidRPr="00CB2797">
                        <w:rPr>
                          <w:rFonts w:ascii="Times New Roman" w:hAnsi="Times New Roman" w:cs="Times New Roman"/>
                          <w:sz w:val="24"/>
                          <w:szCs w:val="24"/>
                          <w:lang w:val="en-US"/>
                        </w:rPr>
                        <w:t>Loyalty</w:t>
                      </w:r>
                    </w:p>
                    <w:p w14:paraId="44A1AFE1" w14:textId="674DEE15" w:rsidR="00296615" w:rsidRPr="00CB2797" w:rsidRDefault="00296615" w:rsidP="00D1401F">
                      <w:pPr>
                        <w:jc w:val="center"/>
                        <w:rPr>
                          <w:rFonts w:ascii="Times New Roman" w:hAnsi="Times New Roman" w:cs="Times New Roman"/>
                          <w:sz w:val="24"/>
                          <w:szCs w:val="24"/>
                          <w:lang w:val="en-US"/>
                        </w:rPr>
                      </w:pPr>
                      <w:r w:rsidRPr="00CB2797">
                        <w:rPr>
                          <w:rFonts w:ascii="Times New Roman" w:hAnsi="Times New Roman" w:cs="Times New Roman"/>
                          <w:sz w:val="24"/>
                          <w:szCs w:val="24"/>
                          <w:lang w:val="en-US"/>
                        </w:rPr>
                        <w:t>PBPU</w:t>
                      </w:r>
                    </w:p>
                  </w:txbxContent>
                </v:textbox>
                <w10:wrap anchorx="margin"/>
              </v:rect>
            </w:pict>
          </mc:Fallback>
        </mc:AlternateContent>
      </w:r>
      <w:r w:rsidRPr="00450D4B">
        <w:rPr>
          <w:rFonts w:ascii="Times New Roman" w:hAnsi="Times New Roman" w:cs="Times New Roman"/>
          <w:b/>
          <w:noProof/>
          <w:sz w:val="24"/>
          <w:szCs w:val="24"/>
          <w:lang w:val="en-US"/>
        </w:rPr>
        <mc:AlternateContent>
          <mc:Choice Requires="wps">
            <w:drawing>
              <wp:anchor distT="0" distB="0" distL="114300" distR="114300" simplePos="0" relativeHeight="251819008" behindDoc="0" locked="0" layoutInCell="1" allowOverlap="1" wp14:anchorId="128A095E" wp14:editId="58332C2B">
                <wp:simplePos x="0" y="0"/>
                <wp:positionH relativeFrom="margin">
                  <wp:posOffset>12700</wp:posOffset>
                </wp:positionH>
                <wp:positionV relativeFrom="paragraph">
                  <wp:posOffset>149860</wp:posOffset>
                </wp:positionV>
                <wp:extent cx="1104900" cy="495300"/>
                <wp:effectExtent l="0" t="0" r="19050" b="19050"/>
                <wp:wrapNone/>
                <wp:docPr id="186" name="Rectangle 186"/>
                <wp:cNvGraphicFramePr/>
                <a:graphic xmlns:a="http://schemas.openxmlformats.org/drawingml/2006/main">
                  <a:graphicData uri="http://schemas.microsoft.com/office/word/2010/wordprocessingShape">
                    <wps:wsp>
                      <wps:cNvSpPr/>
                      <wps:spPr>
                        <a:xfrm>
                          <a:off x="0" y="0"/>
                          <a:ext cx="1104900" cy="495300"/>
                        </a:xfrm>
                        <a:prstGeom prst="rect">
                          <a:avLst/>
                        </a:prstGeom>
                        <a:solidFill>
                          <a:schemeClr val="bg1"/>
                        </a:solidFill>
                        <a:ln w="3175" cap="flat" cmpd="sng" algn="ctr">
                          <a:solidFill>
                            <a:srgbClr val="4F81BD">
                              <a:shade val="50000"/>
                            </a:srgbClr>
                          </a:solidFill>
                          <a:prstDash val="solid"/>
                        </a:ln>
                        <a:effectLst/>
                      </wps:spPr>
                      <wps:txbx>
                        <w:txbxContent>
                          <w:p w14:paraId="350C2150" w14:textId="7758B7E6" w:rsidR="00296615" w:rsidRPr="00D1401F" w:rsidRDefault="00296615" w:rsidP="00D1401F">
                            <w:pPr>
                              <w:spacing w:after="0" w:line="240" w:lineRule="auto"/>
                              <w:jc w:val="center"/>
                              <w:rPr>
                                <w:rFonts w:ascii="Times New Roman" w:hAnsi="Times New Roman" w:cs="Times New Roman"/>
                                <w:sz w:val="24"/>
                                <w:szCs w:val="24"/>
                                <w:lang w:val="en-US"/>
                              </w:rPr>
                            </w:pPr>
                            <w:r w:rsidRPr="00D1401F">
                              <w:rPr>
                                <w:rFonts w:ascii="Times New Roman" w:hAnsi="Times New Roman" w:cs="Times New Roman"/>
                                <w:sz w:val="24"/>
                                <w:szCs w:val="24"/>
                                <w:lang w:val="en-US"/>
                              </w:rPr>
                              <w:t>Trust</w:t>
                            </w:r>
                          </w:p>
                          <w:p w14:paraId="2193EE0A" w14:textId="545CCC0F" w:rsidR="00296615" w:rsidRPr="00D1401F" w:rsidRDefault="00296615" w:rsidP="00D1401F">
                            <w:pPr>
                              <w:spacing w:after="0" w:line="240" w:lineRule="auto"/>
                              <w:jc w:val="center"/>
                              <w:rPr>
                                <w:rFonts w:ascii="Arial" w:hAnsi="Arial" w:cs="Arial"/>
                                <w:sz w:val="24"/>
                                <w:szCs w:val="24"/>
                                <w:lang w:val="en-US"/>
                              </w:rPr>
                            </w:pPr>
                            <w:r w:rsidRPr="00D1401F">
                              <w:rPr>
                                <w:rFonts w:ascii="Times New Roman" w:hAnsi="Times New Roman" w:cs="Times New Roman"/>
                                <w:sz w:val="24"/>
                                <w:szCs w:val="24"/>
                                <w:lang w:val="en-US"/>
                              </w:rPr>
                              <w:t>PBPU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8A095E" id="Rectangle 186" o:spid="_x0000_s1031" style="position:absolute;left:0;text-align:left;margin-left:1pt;margin-top:11.8pt;width:87pt;height:39pt;z-index:251819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fIgAIAAA8FAAAOAAAAZHJzL2Uyb0RvYy54bWysVEtv2zAMvg/YfxB0X223SR9BnSJrkGFA&#10;0RZNh54ZWbIN6DVJid39+lGyk6bdTsN8kEmRIsWPH3V90ytJdtz51uiSFic5JVwzU7W6LumP59WX&#10;S0p8AF2BNJqX9JV7ejP//Om6szN+ahojK+4IBtF+1tmSNiHYWZZ51nAF/sRYrtEojFMQUHV1Vjno&#10;MLqS2Wmen2edcZV1hnHvcXc5GOk8xReCs/AghOeByJLi3UJaXVo3cc3m1zCrHdimZeM14B9uoaDV&#10;mPQQagkByNa1f4RSLXPGGxFOmFGZEaJlPNWA1RT5h2rWDVieakFwvD3A5P9fWHa/e3SkrbB3l+eU&#10;aFDYpCeEDXQtOYmbCFFn/Qw91/bRjZpHMdbbC6fiHyshfYL19QAr7wNhuFkU+eQqR/QZ2iZX0zOU&#10;MUz2dto6H75xo0gUSuowf0ITdnc+DK57l5jMG9lWq1bKpESq8FvpyA6wyZu6GIO/85KadCU9Ky6m&#10;eA1AogkJAUVlsXSva0pA1shgFlzK/O6wd/XmkGCyuiy+LgenBio+pJ3m+O0TD+6pwndxYg1L8M1w&#10;JJnGI1LHUngi7FhyxHxAOUqh3/SpTdN4Iu5sTPWKrXNm4LS3bNVi/Dvw4REckhgBx8EMD7gIabB6&#10;M0qUNMb9+tt+9EduoZWSDocCofm5Bccpkd81su6qmEziFCVlMr04RcUdWzbHFr1VtwZbUuATYFkS&#10;o3+Qe1E4o15wfhcxK5pAM8w9NGFUbsMwrPgCML5YJDecHAvhTq8ti8EjchHZ5/4FnB0pFJB892Y/&#10;QDD7wKTBN57UZrENRrSJZm+4YvOiglOX2ji+EHGsj/Xk9faOzX8DAAD//wMAUEsDBBQABgAIAAAA&#10;IQBAERU63gAAAAgBAAAPAAAAZHJzL2Rvd25yZXYueG1sTI9NTsMwEIX3SNzBGiQ2FXVSRIJCnAqQ&#10;CkhlQ9oDTGOThMbjYLttuD3TFazm543efK9cTnYQR+ND70hBOk9AGGqc7qlVsN2sbu5BhIikcXBk&#10;FPyYAMvq8qLEQrsTfZhjHVvBJhQKVNDFOBZShqYzFsPcjYZY+3TeYuTRt1J7PLG5HeQiSTJpsSf+&#10;0OFonjvT7OuDVfCSvq2+X6Nf1/ief9091flsts+Vur6aHh9ARDPFv2M44zM6VMy0cwfSQQwKFpwk&#10;crnNQJzlPOPFjpskzUBWpfwfoPoFAAD//wMAUEsBAi0AFAAGAAgAAAAhALaDOJL+AAAA4QEAABMA&#10;AAAAAAAAAAAAAAAAAAAAAFtDb250ZW50X1R5cGVzXS54bWxQSwECLQAUAAYACAAAACEAOP0h/9YA&#10;AACUAQAACwAAAAAAAAAAAAAAAAAvAQAAX3JlbHMvLnJlbHNQSwECLQAUAAYACAAAACEA7VJHyIAC&#10;AAAPBQAADgAAAAAAAAAAAAAAAAAuAgAAZHJzL2Uyb0RvYy54bWxQSwECLQAUAAYACAAAACEAQBEV&#10;Ot4AAAAIAQAADwAAAAAAAAAAAAAAAADaBAAAZHJzL2Rvd25yZXYueG1sUEsFBgAAAAAEAAQA8wAA&#10;AOUFAAAAAA==&#10;" fillcolor="white [3212]" strokecolor="#385d8a" strokeweight=".25pt">
                <v:textbox>
                  <w:txbxContent>
                    <w:p w14:paraId="350C2150" w14:textId="7758B7E6" w:rsidR="00296615" w:rsidRPr="00D1401F" w:rsidRDefault="00296615" w:rsidP="00D1401F">
                      <w:pPr>
                        <w:spacing w:after="0" w:line="240" w:lineRule="auto"/>
                        <w:jc w:val="center"/>
                        <w:rPr>
                          <w:rFonts w:ascii="Times New Roman" w:hAnsi="Times New Roman" w:cs="Times New Roman"/>
                          <w:sz w:val="24"/>
                          <w:szCs w:val="24"/>
                          <w:lang w:val="en-US"/>
                        </w:rPr>
                      </w:pPr>
                      <w:r w:rsidRPr="00D1401F">
                        <w:rPr>
                          <w:rFonts w:ascii="Times New Roman" w:hAnsi="Times New Roman" w:cs="Times New Roman"/>
                          <w:sz w:val="24"/>
                          <w:szCs w:val="24"/>
                          <w:lang w:val="en-US"/>
                        </w:rPr>
                        <w:t>Trust</w:t>
                      </w:r>
                    </w:p>
                    <w:p w14:paraId="2193EE0A" w14:textId="545CCC0F" w:rsidR="00296615" w:rsidRPr="00D1401F" w:rsidRDefault="00296615" w:rsidP="00D1401F">
                      <w:pPr>
                        <w:spacing w:after="0" w:line="240" w:lineRule="auto"/>
                        <w:jc w:val="center"/>
                        <w:rPr>
                          <w:rFonts w:ascii="Arial" w:hAnsi="Arial" w:cs="Arial"/>
                          <w:sz w:val="24"/>
                          <w:szCs w:val="24"/>
                          <w:lang w:val="en-US"/>
                        </w:rPr>
                      </w:pPr>
                      <w:r w:rsidRPr="00D1401F">
                        <w:rPr>
                          <w:rFonts w:ascii="Times New Roman" w:hAnsi="Times New Roman" w:cs="Times New Roman"/>
                          <w:sz w:val="24"/>
                          <w:szCs w:val="24"/>
                          <w:lang w:val="en-US"/>
                        </w:rPr>
                        <w:t>PBPU</w:t>
                      </w:r>
                    </w:p>
                  </w:txbxContent>
                </v:textbox>
                <w10:wrap anchorx="margin"/>
              </v:rect>
            </w:pict>
          </mc:Fallback>
        </mc:AlternateContent>
      </w:r>
    </w:p>
    <w:p w14:paraId="41D1F87F" w14:textId="040D319C" w:rsidR="00FD22B3" w:rsidRPr="00450D4B" w:rsidRDefault="00FD22B3" w:rsidP="00FD22B3">
      <w:pPr>
        <w:spacing w:after="0" w:line="240" w:lineRule="auto"/>
        <w:jc w:val="both"/>
        <w:rPr>
          <w:rFonts w:ascii="Times New Roman" w:hAnsi="Times New Roman" w:cs="Times New Roman"/>
          <w:b/>
          <w:sz w:val="24"/>
          <w:szCs w:val="24"/>
        </w:rPr>
      </w:pPr>
    </w:p>
    <w:p w14:paraId="696051AA" w14:textId="36CBB0A0" w:rsidR="00FD22B3" w:rsidRPr="00450D4B" w:rsidRDefault="00FD22B3" w:rsidP="00FD22B3">
      <w:pPr>
        <w:spacing w:after="0" w:line="240" w:lineRule="auto"/>
        <w:jc w:val="both"/>
        <w:rPr>
          <w:rFonts w:ascii="Times New Roman" w:hAnsi="Times New Roman" w:cs="Times New Roman"/>
          <w:b/>
          <w:sz w:val="24"/>
          <w:szCs w:val="24"/>
        </w:rPr>
      </w:pPr>
    </w:p>
    <w:p w14:paraId="74188DD9" w14:textId="2B38C90C" w:rsidR="00FD22B3" w:rsidRPr="00450D4B" w:rsidRDefault="00FD22B3" w:rsidP="00FD22B3">
      <w:pPr>
        <w:spacing w:after="0" w:line="240" w:lineRule="auto"/>
        <w:jc w:val="both"/>
        <w:rPr>
          <w:rFonts w:ascii="Times New Roman" w:hAnsi="Times New Roman" w:cs="Times New Roman"/>
          <w:b/>
          <w:sz w:val="24"/>
          <w:szCs w:val="24"/>
        </w:rPr>
      </w:pPr>
    </w:p>
    <w:p w14:paraId="3670341F" w14:textId="32010DA7" w:rsidR="00FD22B3" w:rsidRPr="00450D4B" w:rsidRDefault="00D1401F" w:rsidP="00FD22B3">
      <w:pPr>
        <w:spacing w:after="0" w:line="240" w:lineRule="auto"/>
        <w:jc w:val="both"/>
        <w:rPr>
          <w:rFonts w:ascii="Times New Roman" w:hAnsi="Times New Roman" w:cs="Times New Roman"/>
          <w:b/>
          <w:sz w:val="24"/>
          <w:szCs w:val="24"/>
          <w:lang w:val="en-US"/>
        </w:rPr>
      </w:pPr>
      <w:r w:rsidRPr="00450D4B">
        <w:rPr>
          <w:rFonts w:ascii="Times New Roman" w:hAnsi="Times New Roman" w:cs="Times New Roman"/>
          <w:b/>
          <w:sz w:val="24"/>
          <w:szCs w:val="24"/>
          <w:lang w:val="en-US"/>
        </w:rPr>
        <w:t>Figure 1 Conceptual Framework</w:t>
      </w:r>
    </w:p>
    <w:p w14:paraId="7D82818D" w14:textId="77777777" w:rsidR="00657DE8" w:rsidRPr="00450D4B" w:rsidRDefault="00657DE8" w:rsidP="00710382">
      <w:pPr>
        <w:spacing w:after="0" w:line="240" w:lineRule="auto"/>
        <w:jc w:val="both"/>
        <w:rPr>
          <w:rFonts w:ascii="Times New Roman" w:hAnsi="Times New Roman" w:cs="Times New Roman"/>
          <w:b/>
          <w:sz w:val="24"/>
          <w:szCs w:val="24"/>
        </w:rPr>
      </w:pPr>
    </w:p>
    <w:p w14:paraId="2AA9A2C3" w14:textId="01D13BF2" w:rsidR="00710382" w:rsidRPr="00BB5943" w:rsidRDefault="00BB5943" w:rsidP="00657DE8">
      <w:pPr>
        <w:spacing w:after="0" w:line="24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Proposition :</w:t>
      </w:r>
      <w:proofErr w:type="gramEnd"/>
    </w:p>
    <w:tbl>
      <w:tblPr>
        <w:tblW w:w="0" w:type="auto"/>
        <w:tblLook w:val="04A0" w:firstRow="1" w:lastRow="0" w:firstColumn="1" w:lastColumn="0" w:noHBand="0" w:noVBand="1"/>
      </w:tblPr>
      <w:tblGrid>
        <w:gridCol w:w="510"/>
        <w:gridCol w:w="283"/>
        <w:gridCol w:w="7145"/>
      </w:tblGrid>
      <w:tr w:rsidR="00710382" w:rsidRPr="00450D4B" w14:paraId="040082CD" w14:textId="77777777" w:rsidTr="004111F8">
        <w:tc>
          <w:tcPr>
            <w:tcW w:w="470" w:type="dxa"/>
            <w:shd w:val="clear" w:color="auto" w:fill="auto"/>
          </w:tcPr>
          <w:p w14:paraId="48D5CC16" w14:textId="77777777" w:rsidR="00710382" w:rsidRPr="00450D4B" w:rsidRDefault="00710382" w:rsidP="00023A33">
            <w:pPr>
              <w:spacing w:after="0" w:line="240" w:lineRule="auto"/>
              <w:jc w:val="both"/>
              <w:rPr>
                <w:rFonts w:ascii="Times New Roman" w:hAnsi="Times New Roman" w:cs="Times New Roman"/>
                <w:color w:val="000000"/>
                <w:sz w:val="24"/>
                <w:szCs w:val="24"/>
                <w:vertAlign w:val="subscript"/>
                <w:lang w:val="sv-SE"/>
              </w:rPr>
            </w:pPr>
            <w:r w:rsidRPr="00450D4B">
              <w:rPr>
                <w:rFonts w:ascii="Times New Roman" w:hAnsi="Times New Roman" w:cs="Times New Roman"/>
                <w:color w:val="000000"/>
                <w:sz w:val="24"/>
                <w:szCs w:val="24"/>
              </w:rPr>
              <w:t>H1</w:t>
            </w:r>
          </w:p>
        </w:tc>
        <w:tc>
          <w:tcPr>
            <w:tcW w:w="236" w:type="dxa"/>
            <w:shd w:val="clear" w:color="auto" w:fill="auto"/>
          </w:tcPr>
          <w:p w14:paraId="4D033924" w14:textId="77777777" w:rsidR="00710382" w:rsidRPr="00450D4B" w:rsidRDefault="00710382" w:rsidP="00023A33">
            <w:pPr>
              <w:spacing w:after="0" w:line="240" w:lineRule="auto"/>
              <w:jc w:val="both"/>
              <w:rPr>
                <w:rFonts w:ascii="Times New Roman" w:hAnsi="Times New Roman" w:cs="Times New Roman"/>
                <w:color w:val="000000"/>
                <w:sz w:val="24"/>
                <w:szCs w:val="24"/>
                <w:lang w:val="sv-SE"/>
              </w:rPr>
            </w:pPr>
            <w:r w:rsidRPr="00450D4B">
              <w:rPr>
                <w:rFonts w:ascii="Times New Roman" w:hAnsi="Times New Roman" w:cs="Times New Roman"/>
                <w:color w:val="000000"/>
                <w:sz w:val="24"/>
                <w:szCs w:val="24"/>
                <w:lang w:val="sv-SE"/>
              </w:rPr>
              <w:t>:</w:t>
            </w:r>
          </w:p>
        </w:tc>
        <w:tc>
          <w:tcPr>
            <w:tcW w:w="7222" w:type="dxa"/>
            <w:shd w:val="clear" w:color="auto" w:fill="auto"/>
          </w:tcPr>
          <w:p w14:paraId="0FB3E90E" w14:textId="7AE1FE58" w:rsidR="00710382" w:rsidRPr="009C3464" w:rsidRDefault="009C3464" w:rsidP="00023A33">
            <w:pPr>
              <w:autoSpaceDE w:val="0"/>
              <w:autoSpaceDN w:val="0"/>
              <w:adjustRightInd w:val="0"/>
              <w:spacing w:after="0" w:line="240" w:lineRule="auto"/>
              <w:ind w:left="36" w:hanging="3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Simultaneously marketing strategy, participant involvement and participant trust support the occurrence of competitive advantage</w:t>
            </w:r>
          </w:p>
        </w:tc>
      </w:tr>
      <w:tr w:rsidR="00710382" w:rsidRPr="00450D4B" w14:paraId="5F836C64" w14:textId="77777777" w:rsidTr="004111F8">
        <w:tc>
          <w:tcPr>
            <w:tcW w:w="470" w:type="dxa"/>
            <w:shd w:val="clear" w:color="auto" w:fill="auto"/>
          </w:tcPr>
          <w:p w14:paraId="6A72015C" w14:textId="151C918E" w:rsidR="00710382" w:rsidRPr="00450D4B" w:rsidRDefault="00710382" w:rsidP="00023A33">
            <w:pPr>
              <w:spacing w:after="0" w:line="240" w:lineRule="auto"/>
              <w:jc w:val="both"/>
              <w:rPr>
                <w:rFonts w:ascii="Times New Roman" w:hAnsi="Times New Roman" w:cs="Times New Roman"/>
                <w:color w:val="000000"/>
                <w:sz w:val="24"/>
                <w:szCs w:val="24"/>
                <w:vertAlign w:val="subscript"/>
                <w:lang w:val="en-US"/>
              </w:rPr>
            </w:pPr>
            <w:r w:rsidRPr="00450D4B">
              <w:rPr>
                <w:rFonts w:ascii="Times New Roman" w:hAnsi="Times New Roman" w:cs="Times New Roman"/>
                <w:color w:val="000000"/>
                <w:sz w:val="24"/>
                <w:szCs w:val="24"/>
              </w:rPr>
              <w:t>H2</w:t>
            </w:r>
          </w:p>
        </w:tc>
        <w:tc>
          <w:tcPr>
            <w:tcW w:w="236" w:type="dxa"/>
            <w:shd w:val="clear" w:color="auto" w:fill="auto"/>
          </w:tcPr>
          <w:p w14:paraId="32AB1DBF" w14:textId="77777777" w:rsidR="00710382" w:rsidRPr="00450D4B" w:rsidRDefault="00710382" w:rsidP="00023A33">
            <w:pPr>
              <w:spacing w:after="0" w:line="240" w:lineRule="auto"/>
              <w:jc w:val="both"/>
              <w:rPr>
                <w:rFonts w:ascii="Times New Roman" w:hAnsi="Times New Roman" w:cs="Times New Roman"/>
                <w:color w:val="000000"/>
                <w:sz w:val="24"/>
                <w:szCs w:val="24"/>
                <w:lang w:val="sv-SE"/>
              </w:rPr>
            </w:pPr>
            <w:r w:rsidRPr="00450D4B">
              <w:rPr>
                <w:rFonts w:ascii="Times New Roman" w:hAnsi="Times New Roman" w:cs="Times New Roman"/>
                <w:color w:val="000000"/>
                <w:sz w:val="24"/>
                <w:szCs w:val="24"/>
                <w:lang w:val="sv-SE"/>
              </w:rPr>
              <w:t>:</w:t>
            </w:r>
          </w:p>
        </w:tc>
        <w:tc>
          <w:tcPr>
            <w:tcW w:w="7222" w:type="dxa"/>
            <w:shd w:val="clear" w:color="auto" w:fill="auto"/>
          </w:tcPr>
          <w:p w14:paraId="69A0F928" w14:textId="2F9C0546" w:rsidR="00710382" w:rsidRPr="00450D4B" w:rsidRDefault="009C3464" w:rsidP="00023A33">
            <w:pPr>
              <w:spacing w:after="0" w:line="240" w:lineRule="auto"/>
              <w:ind w:left="36" w:hanging="36"/>
              <w:jc w:val="both"/>
              <w:rPr>
                <w:rFonts w:ascii="Times New Roman" w:hAnsi="Times New Roman" w:cs="Times New Roman"/>
                <w:color w:val="000000"/>
                <w:sz w:val="24"/>
                <w:szCs w:val="24"/>
                <w:lang w:val="sv-SE"/>
              </w:rPr>
            </w:pPr>
            <w:r>
              <w:rPr>
                <w:rFonts w:ascii="Times New Roman" w:hAnsi="Times New Roman" w:cs="Times New Roman"/>
                <w:color w:val="000000"/>
                <w:sz w:val="24"/>
                <w:szCs w:val="24"/>
                <w:lang w:val="en-US"/>
              </w:rPr>
              <w:t>Marketing strategy supports the occurrence of competitive advantage.</w:t>
            </w:r>
          </w:p>
        </w:tc>
      </w:tr>
      <w:tr w:rsidR="00710382" w:rsidRPr="00450D4B" w14:paraId="5E1741A0" w14:textId="77777777" w:rsidTr="004111F8">
        <w:tc>
          <w:tcPr>
            <w:tcW w:w="470" w:type="dxa"/>
            <w:shd w:val="clear" w:color="auto" w:fill="auto"/>
          </w:tcPr>
          <w:p w14:paraId="4967A92E" w14:textId="18D1E535" w:rsidR="00710382" w:rsidRPr="00450D4B" w:rsidRDefault="00710382" w:rsidP="00023A33">
            <w:pPr>
              <w:spacing w:after="0" w:line="240" w:lineRule="auto"/>
              <w:jc w:val="both"/>
              <w:rPr>
                <w:rFonts w:ascii="Times New Roman" w:hAnsi="Times New Roman" w:cs="Times New Roman"/>
                <w:color w:val="000000"/>
                <w:sz w:val="24"/>
                <w:szCs w:val="24"/>
                <w:vertAlign w:val="subscript"/>
                <w:lang w:val="sv-SE"/>
              </w:rPr>
            </w:pPr>
            <w:r w:rsidRPr="00450D4B">
              <w:rPr>
                <w:rFonts w:ascii="Times New Roman" w:hAnsi="Times New Roman" w:cs="Times New Roman"/>
                <w:color w:val="000000"/>
                <w:sz w:val="24"/>
                <w:szCs w:val="24"/>
                <w:lang w:val="sv-SE"/>
              </w:rPr>
              <w:t>H3</w:t>
            </w:r>
          </w:p>
        </w:tc>
        <w:tc>
          <w:tcPr>
            <w:tcW w:w="236" w:type="dxa"/>
            <w:shd w:val="clear" w:color="auto" w:fill="auto"/>
          </w:tcPr>
          <w:p w14:paraId="28D220C8" w14:textId="77777777" w:rsidR="00710382" w:rsidRPr="00450D4B" w:rsidRDefault="00710382" w:rsidP="00023A33">
            <w:pPr>
              <w:spacing w:after="0" w:line="240" w:lineRule="auto"/>
              <w:jc w:val="both"/>
              <w:rPr>
                <w:rFonts w:ascii="Times New Roman" w:hAnsi="Times New Roman" w:cs="Times New Roman"/>
                <w:color w:val="000000"/>
                <w:sz w:val="24"/>
                <w:szCs w:val="24"/>
                <w:lang w:val="sv-SE"/>
              </w:rPr>
            </w:pPr>
            <w:r w:rsidRPr="00450D4B">
              <w:rPr>
                <w:rFonts w:ascii="Times New Roman" w:hAnsi="Times New Roman" w:cs="Times New Roman"/>
                <w:color w:val="000000"/>
                <w:sz w:val="24"/>
                <w:szCs w:val="24"/>
                <w:lang w:val="sv-SE"/>
              </w:rPr>
              <w:t>:</w:t>
            </w:r>
          </w:p>
        </w:tc>
        <w:tc>
          <w:tcPr>
            <w:tcW w:w="7222" w:type="dxa"/>
            <w:shd w:val="clear" w:color="auto" w:fill="auto"/>
          </w:tcPr>
          <w:p w14:paraId="20404EAF" w14:textId="3F68910C" w:rsidR="00710382" w:rsidRPr="00450D4B" w:rsidRDefault="009C3464" w:rsidP="00023A33">
            <w:pPr>
              <w:spacing w:after="0" w:line="240" w:lineRule="auto"/>
              <w:ind w:left="36" w:hanging="36"/>
              <w:jc w:val="both"/>
              <w:rPr>
                <w:rFonts w:ascii="Times New Roman" w:hAnsi="Times New Roman" w:cs="Times New Roman"/>
                <w:color w:val="000000"/>
                <w:sz w:val="24"/>
                <w:szCs w:val="24"/>
                <w:lang w:val="sv-SE"/>
              </w:rPr>
            </w:pPr>
            <w:r>
              <w:rPr>
                <w:rFonts w:ascii="Times New Roman" w:hAnsi="Times New Roman" w:cs="Times New Roman"/>
                <w:color w:val="000000"/>
                <w:sz w:val="24"/>
                <w:szCs w:val="24"/>
              </w:rPr>
              <w:t>The involvement of PBPU supports the occurrence of competitive advantage.</w:t>
            </w:r>
          </w:p>
        </w:tc>
      </w:tr>
      <w:tr w:rsidR="00710382" w:rsidRPr="00450D4B" w14:paraId="0F62389C" w14:textId="77777777" w:rsidTr="009D6D87">
        <w:trPr>
          <w:trHeight w:val="243"/>
        </w:trPr>
        <w:tc>
          <w:tcPr>
            <w:tcW w:w="470" w:type="dxa"/>
            <w:shd w:val="clear" w:color="auto" w:fill="auto"/>
          </w:tcPr>
          <w:p w14:paraId="04D7617C" w14:textId="47B3018A" w:rsidR="00710382" w:rsidRPr="00450D4B" w:rsidRDefault="00710382" w:rsidP="00023A33">
            <w:pPr>
              <w:spacing w:after="0" w:line="240" w:lineRule="auto"/>
              <w:jc w:val="both"/>
              <w:rPr>
                <w:rFonts w:ascii="Times New Roman" w:hAnsi="Times New Roman" w:cs="Times New Roman"/>
                <w:color w:val="000000"/>
                <w:sz w:val="24"/>
                <w:szCs w:val="24"/>
                <w:vertAlign w:val="subscript"/>
                <w:lang w:val="sv-SE"/>
              </w:rPr>
            </w:pPr>
            <w:r w:rsidRPr="00450D4B">
              <w:rPr>
                <w:rFonts w:ascii="Times New Roman" w:hAnsi="Times New Roman" w:cs="Times New Roman"/>
                <w:color w:val="000000"/>
                <w:sz w:val="24"/>
                <w:szCs w:val="24"/>
                <w:lang w:val="sv-SE"/>
              </w:rPr>
              <w:t>H4</w:t>
            </w:r>
          </w:p>
        </w:tc>
        <w:tc>
          <w:tcPr>
            <w:tcW w:w="236" w:type="dxa"/>
            <w:shd w:val="clear" w:color="auto" w:fill="auto"/>
          </w:tcPr>
          <w:p w14:paraId="55C3922F" w14:textId="77777777" w:rsidR="00710382" w:rsidRPr="00450D4B" w:rsidRDefault="00710382" w:rsidP="00023A33">
            <w:pPr>
              <w:spacing w:after="0" w:line="240" w:lineRule="auto"/>
              <w:jc w:val="both"/>
              <w:rPr>
                <w:rFonts w:ascii="Times New Roman" w:hAnsi="Times New Roman" w:cs="Times New Roman"/>
                <w:color w:val="000000"/>
                <w:sz w:val="24"/>
                <w:szCs w:val="24"/>
                <w:lang w:val="sv-SE"/>
              </w:rPr>
            </w:pPr>
            <w:r w:rsidRPr="00450D4B">
              <w:rPr>
                <w:rFonts w:ascii="Times New Roman" w:hAnsi="Times New Roman" w:cs="Times New Roman"/>
                <w:color w:val="000000"/>
                <w:sz w:val="24"/>
                <w:szCs w:val="24"/>
                <w:lang w:val="sv-SE"/>
              </w:rPr>
              <w:t>:</w:t>
            </w:r>
          </w:p>
        </w:tc>
        <w:tc>
          <w:tcPr>
            <w:tcW w:w="7222" w:type="dxa"/>
            <w:shd w:val="clear" w:color="auto" w:fill="auto"/>
          </w:tcPr>
          <w:p w14:paraId="4ACC017F" w14:textId="299A334A" w:rsidR="00710382" w:rsidRPr="00450D4B" w:rsidRDefault="009C3464" w:rsidP="00023A33">
            <w:pPr>
              <w:spacing w:after="0" w:line="240" w:lineRule="auto"/>
              <w:ind w:left="36" w:hanging="36"/>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PBPU trust supports competitive advantage</w:t>
            </w:r>
          </w:p>
        </w:tc>
      </w:tr>
      <w:tr w:rsidR="00710382" w:rsidRPr="00450D4B" w14:paraId="191FD0FA" w14:textId="77777777" w:rsidTr="004111F8">
        <w:tc>
          <w:tcPr>
            <w:tcW w:w="470" w:type="dxa"/>
            <w:shd w:val="clear" w:color="auto" w:fill="auto"/>
          </w:tcPr>
          <w:p w14:paraId="228D22DC" w14:textId="3F1CB63B" w:rsidR="00710382" w:rsidRPr="00450D4B" w:rsidRDefault="00710382" w:rsidP="00023A33">
            <w:pPr>
              <w:spacing w:after="0" w:line="240" w:lineRule="auto"/>
              <w:jc w:val="both"/>
              <w:rPr>
                <w:rFonts w:ascii="Times New Roman" w:hAnsi="Times New Roman" w:cs="Times New Roman"/>
                <w:color w:val="000000"/>
                <w:sz w:val="24"/>
                <w:szCs w:val="24"/>
                <w:vertAlign w:val="subscript"/>
                <w:lang w:val="sv-SE"/>
              </w:rPr>
            </w:pPr>
            <w:r w:rsidRPr="00450D4B">
              <w:rPr>
                <w:rFonts w:ascii="Times New Roman" w:hAnsi="Times New Roman" w:cs="Times New Roman"/>
                <w:color w:val="000000"/>
                <w:sz w:val="24"/>
                <w:szCs w:val="24"/>
                <w:lang w:val="sv-SE"/>
              </w:rPr>
              <w:t>H5</w:t>
            </w:r>
          </w:p>
        </w:tc>
        <w:tc>
          <w:tcPr>
            <w:tcW w:w="236" w:type="dxa"/>
            <w:shd w:val="clear" w:color="auto" w:fill="auto"/>
          </w:tcPr>
          <w:p w14:paraId="1B7F0613" w14:textId="77777777" w:rsidR="00710382" w:rsidRPr="00450D4B" w:rsidRDefault="00710382" w:rsidP="00023A33">
            <w:pPr>
              <w:spacing w:after="0" w:line="240" w:lineRule="auto"/>
              <w:jc w:val="both"/>
              <w:rPr>
                <w:rFonts w:ascii="Times New Roman" w:hAnsi="Times New Roman" w:cs="Times New Roman"/>
                <w:color w:val="000000"/>
                <w:sz w:val="24"/>
                <w:szCs w:val="24"/>
                <w:lang w:val="sv-SE"/>
              </w:rPr>
            </w:pPr>
            <w:r w:rsidRPr="00450D4B">
              <w:rPr>
                <w:rFonts w:ascii="Times New Roman" w:hAnsi="Times New Roman" w:cs="Times New Roman"/>
                <w:color w:val="000000"/>
                <w:sz w:val="24"/>
                <w:szCs w:val="24"/>
                <w:lang w:val="sv-SE"/>
              </w:rPr>
              <w:t>:</w:t>
            </w:r>
          </w:p>
        </w:tc>
        <w:tc>
          <w:tcPr>
            <w:tcW w:w="7222" w:type="dxa"/>
            <w:shd w:val="clear" w:color="auto" w:fill="auto"/>
          </w:tcPr>
          <w:p w14:paraId="7318CA8F" w14:textId="5C6906F6" w:rsidR="00710382" w:rsidRPr="00450D4B" w:rsidRDefault="009C00E8" w:rsidP="00023A33">
            <w:pPr>
              <w:spacing w:after="0" w:line="240" w:lineRule="auto"/>
              <w:ind w:left="36" w:hanging="36"/>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Competitive advantage can create PBPU satisfaction</w:t>
            </w:r>
          </w:p>
        </w:tc>
      </w:tr>
      <w:tr w:rsidR="00710382" w:rsidRPr="00450D4B" w14:paraId="7FF490BD" w14:textId="77777777" w:rsidTr="004111F8">
        <w:tc>
          <w:tcPr>
            <w:tcW w:w="470" w:type="dxa"/>
            <w:shd w:val="clear" w:color="auto" w:fill="auto"/>
          </w:tcPr>
          <w:p w14:paraId="74A0D890" w14:textId="1A4E2C15" w:rsidR="00710382" w:rsidRPr="00450D4B" w:rsidRDefault="00710382" w:rsidP="00023A33">
            <w:pPr>
              <w:spacing w:after="0" w:line="240" w:lineRule="auto"/>
              <w:jc w:val="both"/>
              <w:rPr>
                <w:rFonts w:ascii="Times New Roman" w:hAnsi="Times New Roman" w:cs="Times New Roman"/>
                <w:color w:val="000000"/>
                <w:sz w:val="24"/>
                <w:szCs w:val="24"/>
                <w:vertAlign w:val="subscript"/>
                <w:lang w:val="sv-SE"/>
              </w:rPr>
            </w:pPr>
            <w:bookmarkStart w:id="3" w:name="_Hlk77435250"/>
            <w:r w:rsidRPr="00450D4B">
              <w:rPr>
                <w:rFonts w:ascii="Times New Roman" w:hAnsi="Times New Roman" w:cs="Times New Roman"/>
                <w:color w:val="000000"/>
                <w:sz w:val="24"/>
                <w:szCs w:val="24"/>
                <w:lang w:val="sv-SE"/>
              </w:rPr>
              <w:t>H6</w:t>
            </w:r>
          </w:p>
        </w:tc>
        <w:tc>
          <w:tcPr>
            <w:tcW w:w="236" w:type="dxa"/>
            <w:shd w:val="clear" w:color="auto" w:fill="auto"/>
          </w:tcPr>
          <w:p w14:paraId="59A11308" w14:textId="77777777" w:rsidR="00710382" w:rsidRPr="00450D4B" w:rsidRDefault="00710382" w:rsidP="00023A33">
            <w:pPr>
              <w:spacing w:after="0" w:line="240" w:lineRule="auto"/>
              <w:jc w:val="both"/>
              <w:rPr>
                <w:rFonts w:ascii="Times New Roman" w:hAnsi="Times New Roman" w:cs="Times New Roman"/>
                <w:color w:val="000000"/>
                <w:sz w:val="24"/>
                <w:szCs w:val="24"/>
                <w:lang w:val="sv-SE"/>
              </w:rPr>
            </w:pPr>
            <w:r w:rsidRPr="00450D4B">
              <w:rPr>
                <w:rFonts w:ascii="Times New Roman" w:hAnsi="Times New Roman" w:cs="Times New Roman"/>
                <w:color w:val="000000"/>
                <w:sz w:val="24"/>
                <w:szCs w:val="24"/>
                <w:lang w:val="sv-SE"/>
              </w:rPr>
              <w:t>:</w:t>
            </w:r>
          </w:p>
        </w:tc>
        <w:tc>
          <w:tcPr>
            <w:tcW w:w="7222" w:type="dxa"/>
            <w:shd w:val="clear" w:color="auto" w:fill="auto"/>
          </w:tcPr>
          <w:p w14:paraId="13640A87" w14:textId="3D7487CD" w:rsidR="00710382" w:rsidRPr="00450D4B" w:rsidRDefault="009C00E8" w:rsidP="00023A33">
            <w:pPr>
              <w:spacing w:after="0" w:line="240" w:lineRule="auto"/>
              <w:ind w:left="36" w:hanging="36"/>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Competitive advantage can create PBPU loyalty.</w:t>
            </w:r>
          </w:p>
        </w:tc>
      </w:tr>
      <w:bookmarkEnd w:id="3"/>
      <w:tr w:rsidR="00657DE8" w:rsidRPr="00450D4B" w14:paraId="3BAA7131" w14:textId="77777777" w:rsidTr="004111F8">
        <w:tc>
          <w:tcPr>
            <w:tcW w:w="470" w:type="dxa"/>
            <w:shd w:val="clear" w:color="auto" w:fill="auto"/>
          </w:tcPr>
          <w:p w14:paraId="73D35E79" w14:textId="55F74D0D" w:rsidR="00657DE8" w:rsidRPr="00450D4B" w:rsidRDefault="00657DE8" w:rsidP="00657DE8">
            <w:pPr>
              <w:spacing w:after="0" w:line="240" w:lineRule="auto"/>
              <w:jc w:val="both"/>
              <w:rPr>
                <w:rFonts w:ascii="Times New Roman" w:hAnsi="Times New Roman" w:cs="Times New Roman"/>
                <w:color w:val="000000"/>
                <w:sz w:val="24"/>
                <w:szCs w:val="24"/>
                <w:vertAlign w:val="subscript"/>
                <w:lang w:val="sv-SE"/>
              </w:rPr>
            </w:pPr>
            <w:r w:rsidRPr="00450D4B">
              <w:rPr>
                <w:rFonts w:ascii="Times New Roman" w:hAnsi="Times New Roman" w:cs="Times New Roman"/>
                <w:color w:val="000000"/>
                <w:sz w:val="24"/>
                <w:szCs w:val="24"/>
                <w:lang w:val="sv-SE"/>
              </w:rPr>
              <w:t>H7</w:t>
            </w:r>
          </w:p>
        </w:tc>
        <w:tc>
          <w:tcPr>
            <w:tcW w:w="236" w:type="dxa"/>
            <w:shd w:val="clear" w:color="auto" w:fill="auto"/>
          </w:tcPr>
          <w:p w14:paraId="0EDC4E28" w14:textId="45D55E93" w:rsidR="00657DE8" w:rsidRPr="00450D4B" w:rsidRDefault="00657DE8" w:rsidP="00657DE8">
            <w:pPr>
              <w:spacing w:after="0" w:line="240" w:lineRule="auto"/>
              <w:jc w:val="both"/>
              <w:rPr>
                <w:rFonts w:ascii="Times New Roman" w:hAnsi="Times New Roman" w:cs="Times New Roman"/>
                <w:color w:val="000000"/>
                <w:sz w:val="24"/>
                <w:szCs w:val="24"/>
                <w:lang w:val="sv-SE"/>
              </w:rPr>
            </w:pPr>
            <w:r w:rsidRPr="00450D4B">
              <w:rPr>
                <w:rFonts w:ascii="Times New Roman" w:hAnsi="Times New Roman" w:cs="Times New Roman"/>
                <w:color w:val="000000"/>
                <w:sz w:val="24"/>
                <w:szCs w:val="24"/>
                <w:lang w:val="sv-SE"/>
              </w:rPr>
              <w:t>:</w:t>
            </w:r>
          </w:p>
        </w:tc>
        <w:tc>
          <w:tcPr>
            <w:tcW w:w="7222" w:type="dxa"/>
            <w:shd w:val="clear" w:color="auto" w:fill="auto"/>
          </w:tcPr>
          <w:p w14:paraId="34AF144C" w14:textId="32F595B1" w:rsidR="00657DE8" w:rsidRPr="00450D4B" w:rsidRDefault="009C00E8" w:rsidP="00657DE8">
            <w:pPr>
              <w:spacing w:after="0" w:line="240" w:lineRule="auto"/>
              <w:ind w:left="36" w:hanging="36"/>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PBPU satisfaction can create PBPU loyalty.</w:t>
            </w:r>
          </w:p>
        </w:tc>
      </w:tr>
    </w:tbl>
    <w:p w14:paraId="0BC9560C" w14:textId="77777777" w:rsidR="00CB2797" w:rsidRDefault="00CB2797" w:rsidP="00913F30">
      <w:pPr>
        <w:tabs>
          <w:tab w:val="left" w:pos="2040"/>
        </w:tabs>
        <w:spacing w:after="0" w:line="240" w:lineRule="auto"/>
        <w:rPr>
          <w:rFonts w:ascii="Times New Roman" w:hAnsi="Times New Roman" w:cs="Times New Roman"/>
          <w:b/>
          <w:color w:val="000000"/>
          <w:spacing w:val="-11"/>
          <w:w w:val="105"/>
          <w:sz w:val="24"/>
          <w:szCs w:val="24"/>
          <w:lang w:val="en-US"/>
        </w:rPr>
      </w:pPr>
    </w:p>
    <w:p w14:paraId="2E3CD5E1" w14:textId="700958F9" w:rsidR="00101F92" w:rsidRDefault="00913F30" w:rsidP="00913F30">
      <w:pPr>
        <w:tabs>
          <w:tab w:val="left" w:pos="2040"/>
        </w:tabs>
        <w:spacing w:after="0" w:line="240" w:lineRule="auto"/>
        <w:rPr>
          <w:rFonts w:ascii="Times New Roman" w:hAnsi="Times New Roman" w:cs="Times New Roman"/>
          <w:b/>
          <w:color w:val="000000"/>
          <w:spacing w:val="-11"/>
          <w:w w:val="105"/>
          <w:sz w:val="24"/>
          <w:szCs w:val="24"/>
          <w:lang w:val="en-US"/>
        </w:rPr>
      </w:pPr>
      <w:r w:rsidRPr="00450D4B">
        <w:rPr>
          <w:rFonts w:ascii="Times New Roman" w:hAnsi="Times New Roman" w:cs="Times New Roman"/>
          <w:b/>
          <w:color w:val="000000"/>
          <w:spacing w:val="-11"/>
          <w:w w:val="105"/>
          <w:sz w:val="24"/>
          <w:szCs w:val="24"/>
          <w:lang w:val="en-US"/>
        </w:rPr>
        <w:t>RESEARCH METHODOLOGY</w:t>
      </w:r>
    </w:p>
    <w:p w14:paraId="31A73A59" w14:textId="6CD42670" w:rsidR="00101F92" w:rsidRDefault="009D6D87" w:rsidP="00101F92">
      <w:pPr>
        <w:tabs>
          <w:tab w:val="left" w:pos="2040"/>
        </w:tabs>
        <w:spacing w:after="0" w:line="240" w:lineRule="auto"/>
        <w:jc w:val="both"/>
        <w:rPr>
          <w:rFonts w:ascii="Times New Roman" w:hAnsi="Times New Roman" w:cs="Times New Roman"/>
          <w:bCs/>
          <w:color w:val="000000"/>
          <w:spacing w:val="-11"/>
          <w:w w:val="105"/>
          <w:sz w:val="24"/>
          <w:szCs w:val="24"/>
          <w:lang w:val="en-US"/>
        </w:rPr>
      </w:pPr>
      <w:r>
        <w:rPr>
          <w:rFonts w:ascii="Times New Roman" w:hAnsi="Times New Roman" w:cs="Times New Roman"/>
          <w:bCs/>
          <w:color w:val="000000"/>
          <w:spacing w:val="-11"/>
          <w:w w:val="105"/>
          <w:sz w:val="24"/>
          <w:szCs w:val="24"/>
          <w:lang w:val="en-US"/>
        </w:rPr>
        <w:t>This study uses an exploratory survey method with a qualitative approach with a descriptive research nature, this approach was taken because the researcher wanted to know the optimization of PBPU satisfaction and PBPU loyalty through competitive advantage supported by marketing strategies, PBPU involvement and PBPU trust.</w:t>
      </w:r>
    </w:p>
    <w:p w14:paraId="1DDFD57C" w14:textId="0A2F2D90" w:rsidR="00101F92" w:rsidRDefault="00101F92" w:rsidP="00101F92">
      <w:pPr>
        <w:tabs>
          <w:tab w:val="left" w:pos="2040"/>
        </w:tabs>
        <w:spacing w:after="0" w:line="240" w:lineRule="auto"/>
        <w:jc w:val="both"/>
        <w:rPr>
          <w:rFonts w:ascii="Times New Roman" w:hAnsi="Times New Roman" w:cs="Times New Roman"/>
          <w:b/>
          <w:color w:val="000000"/>
          <w:spacing w:val="-11"/>
          <w:w w:val="105"/>
          <w:sz w:val="24"/>
          <w:szCs w:val="24"/>
          <w:lang w:val="en-US"/>
        </w:rPr>
      </w:pPr>
      <w:r w:rsidRPr="00101F92">
        <w:rPr>
          <w:rFonts w:ascii="Times New Roman" w:hAnsi="Times New Roman" w:cs="Times New Roman"/>
          <w:b/>
          <w:color w:val="000000"/>
          <w:spacing w:val="-11"/>
          <w:w w:val="105"/>
          <w:sz w:val="24"/>
          <w:szCs w:val="24"/>
          <w:lang w:val="en-US"/>
        </w:rPr>
        <w:t>Research design</w:t>
      </w:r>
    </w:p>
    <w:p w14:paraId="55566C92" w14:textId="0DB5EF4D" w:rsidR="00D96A15" w:rsidRDefault="00101F92" w:rsidP="00101F92">
      <w:pPr>
        <w:tabs>
          <w:tab w:val="left" w:pos="2040"/>
        </w:tabs>
        <w:spacing w:after="0" w:line="240" w:lineRule="auto"/>
        <w:jc w:val="both"/>
        <w:rPr>
          <w:rFonts w:ascii="Times New Roman" w:hAnsi="Times New Roman" w:cs="Times New Roman"/>
          <w:bCs/>
          <w:color w:val="000000"/>
          <w:spacing w:val="-11"/>
          <w:w w:val="105"/>
          <w:sz w:val="24"/>
          <w:szCs w:val="24"/>
          <w:lang w:val="en-US"/>
        </w:rPr>
      </w:pPr>
      <w:r w:rsidRPr="00101F92">
        <w:rPr>
          <w:rFonts w:ascii="Times New Roman" w:hAnsi="Times New Roman" w:cs="Times New Roman"/>
          <w:bCs/>
          <w:color w:val="000000"/>
          <w:spacing w:val="-11"/>
          <w:w w:val="105"/>
          <w:sz w:val="24"/>
          <w:szCs w:val="24"/>
          <w:lang w:val="en-US"/>
        </w:rPr>
        <w:t xml:space="preserve">The research procedure was carried out by conveying permission to informants such as the Head of BPJS Kesehatan, Deputy for West Java Region, 1 person for PBPU class 1 participants, 1 PBPU class 2 participants and 1 class 3 PBPU participants, inactive PBPU participants, expert </w:t>
      </w:r>
      <w:proofErr w:type="gramStart"/>
      <w:r w:rsidRPr="00101F92">
        <w:rPr>
          <w:rFonts w:ascii="Times New Roman" w:hAnsi="Times New Roman" w:cs="Times New Roman"/>
          <w:bCs/>
          <w:color w:val="000000"/>
          <w:spacing w:val="-11"/>
          <w:w w:val="105"/>
          <w:sz w:val="24"/>
          <w:szCs w:val="24"/>
          <w:lang w:val="en-US"/>
        </w:rPr>
        <w:t>judgment ,</w:t>
      </w:r>
      <w:proofErr w:type="gramEnd"/>
      <w:r w:rsidRPr="00101F92">
        <w:rPr>
          <w:rFonts w:ascii="Times New Roman" w:hAnsi="Times New Roman" w:cs="Times New Roman"/>
          <w:bCs/>
          <w:color w:val="000000"/>
          <w:spacing w:val="-11"/>
          <w:w w:val="105"/>
          <w:sz w:val="24"/>
          <w:szCs w:val="24"/>
          <w:lang w:val="en-US"/>
        </w:rPr>
        <w:t xml:space="preserve"> BPJS Health observer. The researcher also provides various kinds of open and closed questions according to predetermined parameters and carries out a group discussion forum (FGD) with triangulation data collection techniques. The unit of analysis in this study was PBPU participants at BPJS Kesehatan in West Java Province.</w:t>
      </w:r>
    </w:p>
    <w:p w14:paraId="376A27AA" w14:textId="1B14F87A" w:rsidR="008A12F6" w:rsidRPr="009C3464" w:rsidRDefault="00D96A15" w:rsidP="008A12F6">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r>
        <w:rPr>
          <w:rFonts w:ascii="Times New Roman" w:hAnsi="Times New Roman" w:cs="Times New Roman"/>
          <w:bCs/>
          <w:color w:val="000000"/>
          <w:spacing w:val="-11"/>
          <w:w w:val="105"/>
          <w:sz w:val="24"/>
          <w:szCs w:val="24"/>
          <w:lang w:val="en-US"/>
        </w:rPr>
        <w:t xml:space="preserve">PBPU satisfaction parameters with dimensions </w:t>
      </w:r>
      <w:r w:rsidR="008A12F6" w:rsidRPr="00450D4B">
        <w:rPr>
          <w:rFonts w:ascii="Times New Roman" w:eastAsia="Calibri" w:hAnsi="Times New Roman" w:cs="Times New Roman"/>
          <w:bCs/>
          <w:sz w:val="24"/>
          <w:szCs w:val="24"/>
          <w:lang w:val="en-US"/>
        </w:rPr>
        <w:t>reliability, responsiveness, assurance, empathy, physical evidence</w:t>
      </w:r>
      <w:r w:rsidR="008A12F6">
        <w:rPr>
          <w:rFonts w:ascii="Times New Roman" w:hAnsi="Times New Roman" w:cs="Times New Roman"/>
          <w:bCs/>
          <w:color w:val="000000"/>
          <w:spacing w:val="-11"/>
          <w:w w:val="105"/>
          <w:sz w:val="24"/>
          <w:szCs w:val="24"/>
          <w:lang w:val="en-US"/>
        </w:rPr>
        <w:t>. PBPU loyalty parameter with dimensions</w:t>
      </w:r>
      <w:r w:rsidR="008A12F6" w:rsidRPr="00450D4B">
        <w:rPr>
          <w:rFonts w:ascii="Times New Roman" w:eastAsia="Calibri" w:hAnsi="Times New Roman" w:cs="Times New Roman"/>
          <w:sz w:val="24"/>
          <w:szCs w:val="24"/>
        </w:rPr>
        <w:t xml:space="preserve">regular purchases, buying outside the product/service line, recommending other products, showing immunity from the attraction of similar products from competitors. Parameters of competitive advantage with the dimensions of cost leadership, </w:t>
      </w:r>
      <w:r w:rsidR="008A12F6" w:rsidRPr="00450D4B">
        <w:rPr>
          <w:rFonts w:ascii="Times New Roman" w:eastAsia="Calibri" w:hAnsi="Times New Roman" w:cs="Times New Roman"/>
          <w:sz w:val="24"/>
          <w:szCs w:val="24"/>
        </w:rPr>
        <w:lastRenderedPageBreak/>
        <w:t>differentiation, focus, speed, flexibility, design. Marketing strategy parameters with</w:t>
      </w:r>
      <w:r w:rsidR="008A12F6">
        <w:rPr>
          <w:rFonts w:ascii="Times New Roman" w:hAnsi="Times New Roman" w:cs="Times New Roman"/>
          <w:bCs/>
          <w:color w:val="000000"/>
          <w:spacing w:val="-11"/>
          <w:w w:val="105"/>
          <w:sz w:val="24"/>
          <w:szCs w:val="24"/>
          <w:lang w:val="en-US"/>
        </w:rPr>
        <w:t>dimensions of segmentation, targeting, positioning, product, price, promotion, place, people (HR), process and physical evidence. PBPU involvement parameters with dimensions</w:t>
      </w:r>
      <w:r w:rsidR="009C3464" w:rsidRPr="009C3464">
        <w:rPr>
          <w:rFonts w:ascii="Times New Roman" w:eastAsia="Calibri" w:hAnsi="Times New Roman" w:cs="Times New Roman"/>
          <w:bCs/>
          <w:i/>
          <w:iCs/>
          <w:sz w:val="24"/>
          <w:szCs w:val="24"/>
          <w:lang w:val="en-US"/>
        </w:rPr>
        <w:t xml:space="preserve"> </w:t>
      </w:r>
      <w:r w:rsidR="009C3464">
        <w:rPr>
          <w:rFonts w:ascii="Times New Roman" w:eastAsia="Calibri" w:hAnsi="Times New Roman" w:cs="Times New Roman"/>
          <w:bCs/>
          <w:sz w:val="24"/>
          <w:szCs w:val="24"/>
          <w:lang w:val="en-US"/>
        </w:rPr>
        <w:t>identification, enthusiasm, attention</w:t>
      </w:r>
      <w:r w:rsidR="009C3464" w:rsidRPr="009C3464">
        <w:rPr>
          <w:rFonts w:ascii="Times New Roman" w:eastAsia="Calibri" w:hAnsi="Times New Roman" w:cs="Times New Roman"/>
          <w:b/>
          <w:sz w:val="24"/>
          <w:szCs w:val="24"/>
          <w:lang w:val="en-US"/>
        </w:rPr>
        <w:t xml:space="preserve">, </w:t>
      </w:r>
      <w:r w:rsidR="009C3464">
        <w:rPr>
          <w:rFonts w:ascii="Times New Roman" w:eastAsia="Calibri" w:hAnsi="Times New Roman" w:cs="Times New Roman"/>
          <w:bCs/>
          <w:sz w:val="24"/>
          <w:szCs w:val="24"/>
          <w:lang w:val="en-US"/>
        </w:rPr>
        <w:t>absorption and interaction and PBPU trust parameters with the dimensions of trusting belief and trusting intention.</w:t>
      </w:r>
    </w:p>
    <w:p w14:paraId="796EB861" w14:textId="17B6EB09" w:rsidR="001E6A19" w:rsidRDefault="009C3464" w:rsidP="00657DE8">
      <w:pPr>
        <w:tabs>
          <w:tab w:val="left" w:pos="2040"/>
        </w:tabs>
        <w:spacing w:after="0" w:line="240" w:lineRule="auto"/>
        <w:jc w:val="both"/>
        <w:rPr>
          <w:rFonts w:ascii="Times New Roman" w:hAnsi="Times New Roman" w:cs="Times New Roman"/>
          <w:bCs/>
          <w:color w:val="000000"/>
          <w:spacing w:val="-11"/>
          <w:w w:val="105"/>
          <w:sz w:val="24"/>
          <w:szCs w:val="24"/>
          <w:lang w:val="en-US"/>
        </w:rPr>
      </w:pPr>
      <w:r>
        <w:rPr>
          <w:rFonts w:ascii="Times New Roman" w:hAnsi="Times New Roman" w:cs="Times New Roman"/>
          <w:bCs/>
          <w:color w:val="000000"/>
          <w:spacing w:val="-11"/>
          <w:w w:val="105"/>
          <w:sz w:val="24"/>
          <w:szCs w:val="24"/>
          <w:lang w:val="en-US"/>
        </w:rPr>
        <w:t>The research design quality test criteria used construct validity, internal validity, external validity and reliability.</w:t>
      </w:r>
    </w:p>
    <w:p w14:paraId="39D13CDF" w14:textId="77777777" w:rsidR="003A08D4" w:rsidRPr="00450D4B" w:rsidRDefault="003A08D4" w:rsidP="003A08D4">
      <w:pPr>
        <w:tabs>
          <w:tab w:val="left" w:pos="2040"/>
        </w:tabs>
        <w:spacing w:after="0" w:line="240" w:lineRule="auto"/>
        <w:jc w:val="both"/>
        <w:rPr>
          <w:rFonts w:ascii="Times New Roman" w:hAnsi="Times New Roman" w:cs="Times New Roman"/>
          <w:bCs/>
          <w:color w:val="000000"/>
          <w:spacing w:val="-11"/>
          <w:w w:val="105"/>
          <w:sz w:val="24"/>
          <w:szCs w:val="24"/>
          <w:lang w:val="en-US"/>
        </w:rPr>
      </w:pPr>
    </w:p>
    <w:p w14:paraId="370728FA" w14:textId="6B5D86BB" w:rsidR="003A08D4" w:rsidRPr="00450D4B" w:rsidRDefault="009C3464" w:rsidP="003A08D4">
      <w:pPr>
        <w:tabs>
          <w:tab w:val="left" w:pos="2040"/>
        </w:tabs>
        <w:spacing w:after="0" w:line="240" w:lineRule="auto"/>
        <w:jc w:val="both"/>
        <w:rPr>
          <w:rFonts w:ascii="Times New Roman" w:hAnsi="Times New Roman" w:cs="Times New Roman"/>
          <w:b/>
          <w:color w:val="000000"/>
          <w:spacing w:val="-11"/>
          <w:w w:val="105"/>
          <w:sz w:val="24"/>
          <w:szCs w:val="24"/>
          <w:lang w:val="en-US"/>
        </w:rPr>
      </w:pPr>
      <w:r>
        <w:rPr>
          <w:rFonts w:ascii="Times New Roman" w:hAnsi="Times New Roman" w:cs="Times New Roman"/>
          <w:b/>
          <w:color w:val="000000"/>
          <w:spacing w:val="-11"/>
          <w:w w:val="105"/>
          <w:sz w:val="24"/>
          <w:szCs w:val="24"/>
          <w:lang w:val="en-US"/>
        </w:rPr>
        <w:t xml:space="preserve">Analysis Techniques </w:t>
      </w:r>
    </w:p>
    <w:p w14:paraId="6296B072" w14:textId="7F2B9536" w:rsidR="001E6A19" w:rsidRPr="00BB5943" w:rsidRDefault="003A08D4" w:rsidP="00BB5943">
      <w:pPr>
        <w:pStyle w:val="ListParagraph"/>
        <w:tabs>
          <w:tab w:val="left" w:pos="2040"/>
        </w:tabs>
        <w:spacing w:after="0" w:line="240" w:lineRule="auto"/>
        <w:ind w:left="0"/>
        <w:jc w:val="both"/>
        <w:rPr>
          <w:rFonts w:ascii="Times New Roman" w:hAnsi="Times New Roman" w:cs="Times New Roman"/>
          <w:bCs/>
          <w:color w:val="000000"/>
          <w:spacing w:val="-11"/>
          <w:w w:val="105"/>
          <w:sz w:val="24"/>
          <w:szCs w:val="24"/>
          <w:lang w:val="en-US"/>
        </w:rPr>
      </w:pPr>
      <w:r w:rsidRPr="00450D4B">
        <w:rPr>
          <w:rFonts w:ascii="Times New Roman" w:eastAsia="Arial" w:hAnsi="Times New Roman" w:cs="Times New Roman"/>
          <w:sz w:val="24"/>
          <w:szCs w:val="24"/>
          <w:lang w:val="en-US"/>
        </w:rPr>
        <w:t>Testing the questionnaire instrument using validity and reliability testing, while data testing uses</w:t>
      </w:r>
      <w:r w:rsidR="004245EE" w:rsidRPr="00450D4B">
        <w:rPr>
          <w:rFonts w:ascii="Times New Roman" w:hAnsi="Times New Roman" w:cs="Times New Roman"/>
          <w:bCs/>
          <w:color w:val="000000"/>
          <w:spacing w:val="-11"/>
          <w:w w:val="105"/>
          <w:sz w:val="24"/>
          <w:szCs w:val="24"/>
        </w:rPr>
        <w:t>classical assumptions such as normality test, heteroscedasticity test, multicollinearity test and autocorrelation test. The analysis technique used is to answer all that is in the proposition.</w:t>
      </w:r>
    </w:p>
    <w:p w14:paraId="0E0704FD" w14:textId="77777777" w:rsidR="004245EE" w:rsidRPr="00450D4B" w:rsidRDefault="004245EE" w:rsidP="004245EE">
      <w:pPr>
        <w:tabs>
          <w:tab w:val="left" w:pos="2040"/>
        </w:tabs>
        <w:spacing w:after="0" w:line="240" w:lineRule="auto"/>
        <w:jc w:val="both"/>
        <w:rPr>
          <w:rFonts w:ascii="Times New Roman" w:hAnsi="Times New Roman" w:cs="Times New Roman"/>
          <w:bCs/>
          <w:color w:val="000000"/>
          <w:spacing w:val="-11"/>
          <w:w w:val="105"/>
          <w:sz w:val="24"/>
          <w:szCs w:val="24"/>
        </w:rPr>
      </w:pPr>
    </w:p>
    <w:p w14:paraId="77D39989" w14:textId="2D28C69B" w:rsidR="004245EE" w:rsidRPr="00450D4B" w:rsidRDefault="004245EE" w:rsidP="004245EE">
      <w:pPr>
        <w:pStyle w:val="NormalWeb"/>
        <w:spacing w:before="0" w:beforeAutospacing="0" w:after="0" w:afterAutospacing="0"/>
        <w:jc w:val="both"/>
        <w:rPr>
          <w:rFonts w:eastAsiaTheme="minorEastAsia"/>
          <w:b/>
          <w:bCs/>
          <w:color w:val="000000" w:themeColor="text1"/>
          <w:kern w:val="24"/>
          <w:lang w:val="en-US" w:eastAsia="en-US"/>
        </w:rPr>
      </w:pPr>
      <w:r w:rsidRPr="00450D4B">
        <w:rPr>
          <w:rFonts w:eastAsiaTheme="minorEastAsia"/>
          <w:b/>
          <w:bCs/>
          <w:color w:val="000000" w:themeColor="text1"/>
          <w:kern w:val="24"/>
          <w:lang w:val="en-US" w:eastAsia="en-US"/>
        </w:rPr>
        <w:t>CONCLUSION</w:t>
      </w:r>
    </w:p>
    <w:p w14:paraId="638DF945" w14:textId="5D705870" w:rsidR="004245EE" w:rsidRPr="00450D4B" w:rsidRDefault="004245EE" w:rsidP="004245EE">
      <w:pPr>
        <w:pStyle w:val="NormalWeb"/>
        <w:spacing w:before="0" w:beforeAutospacing="0" w:after="0" w:afterAutospacing="0"/>
        <w:jc w:val="both"/>
        <w:rPr>
          <w:rFonts w:eastAsiaTheme="minorEastAsia"/>
          <w:b/>
          <w:bCs/>
          <w:color w:val="000000" w:themeColor="text1"/>
          <w:kern w:val="24"/>
          <w:lang w:val="en-US" w:eastAsia="en-US"/>
        </w:rPr>
      </w:pPr>
      <w:r w:rsidRPr="00450D4B">
        <w:rPr>
          <w:rFonts w:eastAsia="Arial Narrow"/>
        </w:rPr>
        <w:t>This study is intended to determine, examine the optimization of PBPU satisfaction and PBPU loyalty through competitive advantage supported by marketing strategies, PBPU involvement and PBPU trust. This study fills the literature gap by providing a basis for identifying a common set of perceptions or beliefs that can influence a person's attitudes and intentions towards satisfaction and loyalty. The results of this study provide several theoretical and practical contributions to professionals such as regulators, policy makers, BPJS Health managers and BPJS Health employees as well as academics and researchers who pursue this field of study.</w:t>
      </w:r>
    </w:p>
    <w:p w14:paraId="48D0279D" w14:textId="77777777" w:rsidR="00CD4F27" w:rsidRPr="00450D4B" w:rsidRDefault="00CD4F27" w:rsidP="004245EE">
      <w:pPr>
        <w:pStyle w:val="NormalWeb"/>
        <w:spacing w:before="0" w:beforeAutospacing="0" w:after="0" w:afterAutospacing="0"/>
        <w:jc w:val="both"/>
        <w:rPr>
          <w:rFonts w:eastAsiaTheme="minorEastAsia"/>
          <w:b/>
          <w:bCs/>
          <w:color w:val="000000" w:themeColor="text1"/>
          <w:kern w:val="24"/>
          <w:lang w:val="en-US" w:eastAsia="en-US"/>
        </w:rPr>
      </w:pPr>
    </w:p>
    <w:p w14:paraId="5AA003C0" w14:textId="4BC111AE" w:rsidR="001E6A19" w:rsidRPr="00450D4B" w:rsidRDefault="001E6A19" w:rsidP="004245EE">
      <w:pPr>
        <w:pStyle w:val="NormalWeb"/>
        <w:spacing w:before="0" w:beforeAutospacing="0" w:after="0" w:afterAutospacing="0"/>
        <w:jc w:val="both"/>
        <w:rPr>
          <w:rFonts w:eastAsiaTheme="minorEastAsia"/>
          <w:b/>
          <w:bCs/>
          <w:color w:val="000000" w:themeColor="text1"/>
          <w:kern w:val="24"/>
          <w:lang w:val="en-US" w:eastAsia="en-US"/>
        </w:rPr>
      </w:pPr>
      <w:r w:rsidRPr="00450D4B">
        <w:rPr>
          <w:rFonts w:eastAsiaTheme="minorEastAsia"/>
          <w:b/>
          <w:bCs/>
          <w:color w:val="000000" w:themeColor="text1"/>
          <w:kern w:val="24"/>
          <w:lang w:val="en-US" w:eastAsia="en-US"/>
        </w:rPr>
        <w:t>BIBLIOGRAPHY</w:t>
      </w:r>
    </w:p>
    <w:p w14:paraId="2DDAEED9" w14:textId="63E43067" w:rsidR="001E6A19" w:rsidRPr="00450D4B" w:rsidRDefault="001E6A19" w:rsidP="009C256D">
      <w:pPr>
        <w:pStyle w:val="NormalWeb"/>
        <w:numPr>
          <w:ilvl w:val="0"/>
          <w:numId w:val="96"/>
        </w:numPr>
        <w:spacing w:before="0" w:beforeAutospacing="0" w:after="0" w:afterAutospacing="0"/>
        <w:ind w:left="284" w:hanging="284"/>
        <w:jc w:val="both"/>
        <w:rPr>
          <w:lang w:val="en-US"/>
        </w:rPr>
      </w:pPr>
      <w:r w:rsidRPr="00450D4B">
        <w:rPr>
          <w:lang w:val="en-US"/>
        </w:rPr>
        <w:t xml:space="preserve"> Book</w:t>
      </w:r>
    </w:p>
    <w:p w14:paraId="5B6350CE" w14:textId="77777777" w:rsidR="00E90B37" w:rsidRPr="00260963" w:rsidRDefault="00E90B37" w:rsidP="00E90B37">
      <w:pPr>
        <w:spacing w:after="0" w:line="240" w:lineRule="auto"/>
        <w:ind w:left="851" w:hanging="851"/>
        <w:jc w:val="both"/>
        <w:rPr>
          <w:rFonts w:ascii="Times New Roman" w:hAnsi="Times New Roman" w:cs="Times New Roman"/>
          <w:color w:val="000000" w:themeColor="text1"/>
          <w:sz w:val="24"/>
          <w:szCs w:val="24"/>
          <w:lang w:val="en-US"/>
        </w:rPr>
      </w:pPr>
      <w:proofErr w:type="gramStart"/>
      <w:r w:rsidRPr="00260963">
        <w:rPr>
          <w:rFonts w:ascii="Times New Roman" w:hAnsi="Times New Roman" w:cs="Times New Roman"/>
          <w:color w:val="000000" w:themeColor="text1"/>
          <w:sz w:val="24"/>
          <w:szCs w:val="24"/>
          <w:lang w:val="en-US"/>
        </w:rPr>
        <w:t>Abdullah,Thamrin</w:t>
      </w:r>
      <w:proofErr w:type="gramEnd"/>
      <w:r w:rsidRPr="00260963">
        <w:rPr>
          <w:rFonts w:ascii="Times New Roman" w:hAnsi="Times New Roman" w:cs="Times New Roman"/>
          <w:color w:val="000000" w:themeColor="text1"/>
          <w:sz w:val="24"/>
          <w:szCs w:val="24"/>
          <w:lang w:val="en-US"/>
        </w:rPr>
        <w:t xml:space="preserve"> dan Tantri ,Francis.2019.”Manajemen Pemasaran”. Cetakan ke-7. </w:t>
      </w:r>
      <w:proofErr w:type="gramStart"/>
      <w:r w:rsidRPr="00260963">
        <w:rPr>
          <w:rFonts w:ascii="Times New Roman" w:hAnsi="Times New Roman" w:cs="Times New Roman"/>
          <w:color w:val="000000" w:themeColor="text1"/>
          <w:sz w:val="24"/>
          <w:szCs w:val="24"/>
          <w:lang w:val="en-US"/>
        </w:rPr>
        <w:t>Depok :</w:t>
      </w:r>
      <w:proofErr w:type="gramEnd"/>
      <w:r w:rsidRPr="00260963">
        <w:rPr>
          <w:rFonts w:ascii="Times New Roman" w:hAnsi="Times New Roman" w:cs="Times New Roman"/>
          <w:color w:val="000000" w:themeColor="text1"/>
          <w:sz w:val="24"/>
          <w:szCs w:val="24"/>
          <w:lang w:val="en-US"/>
        </w:rPr>
        <w:t xml:space="preserve"> PT.RajaGrafindo Persada</w:t>
      </w:r>
    </w:p>
    <w:p w14:paraId="0C1FDBC9" w14:textId="77777777" w:rsidR="00E90B37" w:rsidRPr="00260963" w:rsidRDefault="00E90B37" w:rsidP="00E90B37">
      <w:pPr>
        <w:spacing w:after="0" w:line="240" w:lineRule="auto"/>
        <w:ind w:left="851" w:hanging="851"/>
        <w:jc w:val="both"/>
        <w:rPr>
          <w:rFonts w:ascii="Times New Roman" w:hAnsi="Times New Roman" w:cs="Times New Roman"/>
          <w:color w:val="000000" w:themeColor="text1"/>
          <w:sz w:val="24"/>
          <w:szCs w:val="24"/>
          <w:lang w:val="en-US"/>
        </w:rPr>
      </w:pPr>
      <w:r w:rsidRPr="00260963">
        <w:rPr>
          <w:rFonts w:ascii="Times New Roman" w:hAnsi="Times New Roman" w:cs="Times New Roman"/>
          <w:color w:val="000000" w:themeColor="text1"/>
          <w:sz w:val="24"/>
          <w:szCs w:val="24"/>
          <w:lang w:val="en-US"/>
        </w:rPr>
        <w:t>Alma, Buchari.2018</w:t>
      </w:r>
      <w:proofErr w:type="gramStart"/>
      <w:r w:rsidRPr="00260963">
        <w:rPr>
          <w:rFonts w:ascii="Times New Roman" w:hAnsi="Times New Roman" w:cs="Times New Roman"/>
          <w:color w:val="000000" w:themeColor="text1"/>
          <w:sz w:val="24"/>
          <w:szCs w:val="24"/>
          <w:lang w:val="en-US"/>
        </w:rPr>
        <w:t>.”</w:t>
      </w:r>
      <w:r w:rsidRPr="00260963">
        <w:rPr>
          <w:rFonts w:ascii="Times New Roman" w:hAnsi="Times New Roman" w:cs="Times New Roman"/>
          <w:i/>
          <w:iCs/>
          <w:color w:val="000000" w:themeColor="text1"/>
          <w:sz w:val="24"/>
          <w:szCs w:val="24"/>
          <w:lang w:val="en-US"/>
        </w:rPr>
        <w:t>Manajemen</w:t>
      </w:r>
      <w:proofErr w:type="gramEnd"/>
      <w:r w:rsidRPr="00260963">
        <w:rPr>
          <w:rFonts w:ascii="Times New Roman" w:hAnsi="Times New Roman" w:cs="Times New Roman"/>
          <w:i/>
          <w:iCs/>
          <w:color w:val="000000" w:themeColor="text1"/>
          <w:sz w:val="24"/>
          <w:szCs w:val="24"/>
          <w:lang w:val="en-US"/>
        </w:rPr>
        <w:t xml:space="preserve"> Pemasaran &amp; Pemasaran Jasa</w:t>
      </w:r>
      <w:r w:rsidRPr="00260963">
        <w:rPr>
          <w:rFonts w:ascii="Times New Roman" w:hAnsi="Times New Roman" w:cs="Times New Roman"/>
          <w:color w:val="000000" w:themeColor="text1"/>
          <w:sz w:val="24"/>
          <w:szCs w:val="24"/>
          <w:lang w:val="en-US"/>
        </w:rPr>
        <w:t>”.Edisi Revisi.Bandung : Alfabeta</w:t>
      </w:r>
    </w:p>
    <w:p w14:paraId="3D3F658B" w14:textId="77777777" w:rsidR="00E90B37" w:rsidRPr="00260963" w:rsidRDefault="00E90B37" w:rsidP="00E90B37">
      <w:pPr>
        <w:spacing w:after="0" w:line="240" w:lineRule="auto"/>
        <w:ind w:left="851" w:hanging="851"/>
        <w:jc w:val="both"/>
        <w:outlineLvl w:val="0"/>
        <w:rPr>
          <w:rFonts w:ascii="Times New Roman" w:hAnsi="Times New Roman" w:cs="Times New Roman"/>
          <w:color w:val="000000" w:themeColor="text1"/>
          <w:sz w:val="24"/>
          <w:szCs w:val="24"/>
          <w:lang w:val="en-US"/>
        </w:rPr>
      </w:pPr>
      <w:r w:rsidRPr="00260963">
        <w:rPr>
          <w:rFonts w:ascii="Times New Roman" w:hAnsi="Times New Roman" w:cs="Times New Roman"/>
          <w:color w:val="000000" w:themeColor="text1"/>
          <w:sz w:val="24"/>
          <w:szCs w:val="24"/>
          <w:lang w:val="en-US"/>
        </w:rPr>
        <w:t>Aloysius Rangga A.N.2021</w:t>
      </w:r>
      <w:proofErr w:type="gramStart"/>
      <w:r w:rsidRPr="00260963">
        <w:rPr>
          <w:rFonts w:ascii="Times New Roman" w:hAnsi="Times New Roman" w:cs="Times New Roman"/>
          <w:color w:val="000000" w:themeColor="text1"/>
          <w:sz w:val="24"/>
          <w:szCs w:val="24"/>
          <w:lang w:val="en-US"/>
        </w:rPr>
        <w:t>.”Statistika</w:t>
      </w:r>
      <w:proofErr w:type="gramEnd"/>
      <w:r w:rsidRPr="00260963">
        <w:rPr>
          <w:rFonts w:ascii="Times New Roman" w:hAnsi="Times New Roman" w:cs="Times New Roman"/>
          <w:color w:val="000000" w:themeColor="text1"/>
          <w:sz w:val="24"/>
          <w:szCs w:val="24"/>
          <w:lang w:val="en-US"/>
        </w:rPr>
        <w:t xml:space="preserve"> Seri Dasar dengan SPSS”.Bandung :CV.Media Sains Indonesia</w:t>
      </w:r>
    </w:p>
    <w:p w14:paraId="44274FD3" w14:textId="77777777" w:rsidR="00E90B37" w:rsidRPr="00260963" w:rsidRDefault="00E90B37" w:rsidP="00E90B37">
      <w:pPr>
        <w:spacing w:after="0" w:line="240" w:lineRule="auto"/>
        <w:ind w:left="851" w:hanging="851"/>
        <w:jc w:val="both"/>
        <w:outlineLvl w:val="0"/>
        <w:rPr>
          <w:rFonts w:ascii="Times New Roman" w:hAnsi="Times New Roman" w:cs="Times New Roman"/>
          <w:color w:val="000000" w:themeColor="text1"/>
          <w:sz w:val="24"/>
          <w:szCs w:val="24"/>
          <w:lang w:val="en-US"/>
        </w:rPr>
      </w:pPr>
      <w:r w:rsidRPr="00260963">
        <w:rPr>
          <w:rFonts w:ascii="Times New Roman" w:hAnsi="Times New Roman" w:cs="Times New Roman"/>
          <w:color w:val="000000" w:themeColor="text1"/>
          <w:sz w:val="24"/>
          <w:szCs w:val="24"/>
          <w:lang w:val="en-US"/>
        </w:rPr>
        <w:t>Assauri, Sofjan.2015</w:t>
      </w:r>
      <w:proofErr w:type="gramStart"/>
      <w:r w:rsidRPr="00260963">
        <w:rPr>
          <w:rFonts w:ascii="Times New Roman" w:hAnsi="Times New Roman" w:cs="Times New Roman"/>
          <w:color w:val="000000" w:themeColor="text1"/>
          <w:sz w:val="24"/>
          <w:szCs w:val="24"/>
          <w:lang w:val="en-US"/>
        </w:rPr>
        <w:t>.”Manajemen</w:t>
      </w:r>
      <w:proofErr w:type="gramEnd"/>
      <w:r w:rsidRPr="00260963">
        <w:rPr>
          <w:rFonts w:ascii="Times New Roman" w:hAnsi="Times New Roman" w:cs="Times New Roman"/>
          <w:color w:val="000000" w:themeColor="text1"/>
          <w:sz w:val="24"/>
          <w:szCs w:val="24"/>
          <w:lang w:val="en-US"/>
        </w:rPr>
        <w:t xml:space="preserve"> Pemasaran:Dasar, Konsep &amp; Strategi”.Edisi 1.Cetakan ke-14.Jakarta : PT.Rajagrafindo Persada</w:t>
      </w:r>
    </w:p>
    <w:p w14:paraId="332E32B0" w14:textId="77777777" w:rsidR="00E90B37" w:rsidRPr="00260963" w:rsidRDefault="00E90B37" w:rsidP="00E90B37">
      <w:pPr>
        <w:spacing w:after="0" w:line="240" w:lineRule="auto"/>
        <w:ind w:left="851" w:hanging="851"/>
        <w:jc w:val="both"/>
        <w:outlineLvl w:val="0"/>
        <w:rPr>
          <w:rFonts w:ascii="Times New Roman" w:hAnsi="Times New Roman" w:cs="Times New Roman"/>
          <w:color w:val="000000" w:themeColor="text1"/>
          <w:sz w:val="24"/>
          <w:szCs w:val="24"/>
          <w:lang w:val="en-US"/>
        </w:rPr>
      </w:pPr>
      <w:r w:rsidRPr="00260963">
        <w:rPr>
          <w:rFonts w:ascii="Times New Roman" w:hAnsi="Times New Roman" w:cs="Times New Roman"/>
          <w:color w:val="000000" w:themeColor="text1"/>
          <w:sz w:val="24"/>
          <w:szCs w:val="24"/>
          <w:lang w:val="en-US"/>
        </w:rPr>
        <w:t>Badan Pusat Statistik Jawa Barat.2020</w:t>
      </w:r>
      <w:proofErr w:type="gramStart"/>
      <w:r w:rsidRPr="00260963">
        <w:rPr>
          <w:rFonts w:ascii="Times New Roman" w:hAnsi="Times New Roman" w:cs="Times New Roman"/>
          <w:color w:val="000000" w:themeColor="text1"/>
          <w:sz w:val="24"/>
          <w:szCs w:val="24"/>
          <w:lang w:val="en-US"/>
        </w:rPr>
        <w:t>.”</w:t>
      </w:r>
      <w:r w:rsidRPr="00260963">
        <w:rPr>
          <w:rFonts w:ascii="Times New Roman" w:hAnsi="Times New Roman" w:cs="Times New Roman"/>
          <w:i/>
          <w:iCs/>
          <w:color w:val="000000" w:themeColor="text1"/>
          <w:sz w:val="24"/>
          <w:szCs w:val="24"/>
          <w:lang w:val="en-US"/>
        </w:rPr>
        <w:t>Jawa</w:t>
      </w:r>
      <w:proofErr w:type="gramEnd"/>
      <w:r w:rsidRPr="00260963">
        <w:rPr>
          <w:rFonts w:ascii="Times New Roman" w:hAnsi="Times New Roman" w:cs="Times New Roman"/>
          <w:i/>
          <w:iCs/>
          <w:color w:val="000000" w:themeColor="text1"/>
          <w:sz w:val="24"/>
          <w:szCs w:val="24"/>
          <w:lang w:val="en-US"/>
        </w:rPr>
        <w:t xml:space="preserve"> Barat dalam Angka</w:t>
      </w:r>
      <w:r w:rsidRPr="00260963">
        <w:rPr>
          <w:rFonts w:ascii="Times New Roman" w:hAnsi="Times New Roman" w:cs="Times New Roman"/>
          <w:color w:val="000000" w:themeColor="text1"/>
          <w:sz w:val="24"/>
          <w:szCs w:val="24"/>
          <w:lang w:val="en-US"/>
        </w:rPr>
        <w:t>”.Badan Pusat Statistik,Bandung</w:t>
      </w:r>
    </w:p>
    <w:p w14:paraId="0E5B4609" w14:textId="77777777" w:rsidR="00E90B37" w:rsidRPr="00260963" w:rsidRDefault="00E90B37" w:rsidP="00E90B37">
      <w:pPr>
        <w:spacing w:after="0" w:line="240" w:lineRule="auto"/>
        <w:ind w:left="851" w:hanging="851"/>
        <w:jc w:val="both"/>
        <w:outlineLvl w:val="0"/>
        <w:rPr>
          <w:rFonts w:ascii="Times New Roman" w:hAnsi="Times New Roman" w:cs="Times New Roman"/>
          <w:color w:val="000000" w:themeColor="text1"/>
          <w:sz w:val="24"/>
          <w:szCs w:val="24"/>
          <w:lang w:val="en-US"/>
        </w:rPr>
      </w:pPr>
      <w:r w:rsidRPr="00260963">
        <w:rPr>
          <w:rFonts w:ascii="Times New Roman" w:hAnsi="Times New Roman" w:cs="Times New Roman"/>
          <w:color w:val="000000" w:themeColor="text1"/>
          <w:sz w:val="24"/>
          <w:szCs w:val="24"/>
          <w:lang w:val="en-US"/>
        </w:rPr>
        <w:t>Badan Penyelenggara Jaminan Sosial Kesehatan.2017</w:t>
      </w:r>
      <w:proofErr w:type="gramStart"/>
      <w:r w:rsidRPr="00260963">
        <w:rPr>
          <w:rFonts w:ascii="Times New Roman" w:hAnsi="Times New Roman" w:cs="Times New Roman"/>
          <w:color w:val="000000" w:themeColor="text1"/>
          <w:sz w:val="24"/>
          <w:szCs w:val="24"/>
          <w:lang w:val="en-US"/>
        </w:rPr>
        <w:t>.”</w:t>
      </w:r>
      <w:r w:rsidRPr="00260963">
        <w:rPr>
          <w:rFonts w:ascii="Times New Roman" w:hAnsi="Times New Roman" w:cs="Times New Roman"/>
          <w:i/>
          <w:iCs/>
          <w:color w:val="000000" w:themeColor="text1"/>
          <w:sz w:val="24"/>
          <w:szCs w:val="24"/>
          <w:lang w:val="en-US"/>
        </w:rPr>
        <w:t>Laporan</w:t>
      </w:r>
      <w:proofErr w:type="gramEnd"/>
      <w:r w:rsidRPr="00260963">
        <w:rPr>
          <w:rFonts w:ascii="Times New Roman" w:hAnsi="Times New Roman" w:cs="Times New Roman"/>
          <w:i/>
          <w:iCs/>
          <w:color w:val="000000" w:themeColor="text1"/>
          <w:sz w:val="24"/>
          <w:szCs w:val="24"/>
          <w:lang w:val="en-US"/>
        </w:rPr>
        <w:t xml:space="preserve"> Pengelolaan Program Dan Laporan Keuangan Jaminan Sosial Kesehatan</w:t>
      </w:r>
      <w:r w:rsidRPr="00260963">
        <w:rPr>
          <w:rFonts w:ascii="Times New Roman" w:hAnsi="Times New Roman" w:cs="Times New Roman"/>
          <w:color w:val="000000" w:themeColor="text1"/>
          <w:sz w:val="24"/>
          <w:szCs w:val="24"/>
          <w:lang w:val="en-US"/>
        </w:rPr>
        <w:t xml:space="preserve">”.Jakarta </w:t>
      </w:r>
    </w:p>
    <w:p w14:paraId="5E9A6E4E" w14:textId="77777777" w:rsidR="00E90B37" w:rsidRPr="00260963" w:rsidRDefault="00E90B37" w:rsidP="00E90B37">
      <w:pPr>
        <w:pStyle w:val="NormalWeb"/>
        <w:spacing w:before="0" w:beforeAutospacing="0" w:after="0" w:afterAutospacing="0"/>
        <w:ind w:left="851" w:hanging="851"/>
        <w:jc w:val="both"/>
        <w:rPr>
          <w:color w:val="000000" w:themeColor="text1"/>
          <w:lang w:val="en-US"/>
        </w:rPr>
      </w:pPr>
      <w:r w:rsidRPr="00260963">
        <w:rPr>
          <w:color w:val="000000" w:themeColor="text1"/>
          <w:lang w:val="en-US"/>
        </w:rPr>
        <w:t>Hurriyati, Ratih.2020</w:t>
      </w:r>
      <w:proofErr w:type="gramStart"/>
      <w:r w:rsidRPr="00260963">
        <w:rPr>
          <w:color w:val="000000" w:themeColor="text1"/>
          <w:lang w:val="en-US"/>
        </w:rPr>
        <w:t>.”</w:t>
      </w:r>
      <w:r w:rsidRPr="00260963">
        <w:rPr>
          <w:i/>
          <w:iCs/>
          <w:color w:val="000000" w:themeColor="text1"/>
          <w:lang w:val="en-US"/>
        </w:rPr>
        <w:t>Bauran</w:t>
      </w:r>
      <w:proofErr w:type="gramEnd"/>
      <w:r w:rsidRPr="00260963">
        <w:rPr>
          <w:i/>
          <w:iCs/>
          <w:color w:val="000000" w:themeColor="text1"/>
          <w:lang w:val="en-US"/>
        </w:rPr>
        <w:t xml:space="preserve"> Pemasaran &amp; Loyalitas Konsumen</w:t>
      </w:r>
      <w:r w:rsidRPr="00260963">
        <w:rPr>
          <w:color w:val="000000" w:themeColor="text1"/>
          <w:lang w:val="en-US"/>
        </w:rPr>
        <w:t xml:space="preserve">”. </w:t>
      </w:r>
      <w:proofErr w:type="gramStart"/>
      <w:r w:rsidRPr="00260963">
        <w:rPr>
          <w:color w:val="000000" w:themeColor="text1"/>
          <w:lang w:val="en-US"/>
        </w:rPr>
        <w:t>Bandung :</w:t>
      </w:r>
      <w:proofErr w:type="gramEnd"/>
      <w:r w:rsidRPr="00260963">
        <w:rPr>
          <w:color w:val="000000" w:themeColor="text1"/>
          <w:lang w:val="en-US"/>
        </w:rPr>
        <w:t xml:space="preserve"> Alfabeta</w:t>
      </w:r>
    </w:p>
    <w:p w14:paraId="65869886" w14:textId="77777777" w:rsidR="00E90B37" w:rsidRPr="00260963" w:rsidRDefault="00E90B37" w:rsidP="00E90B37">
      <w:pPr>
        <w:spacing w:after="0" w:line="240" w:lineRule="auto"/>
        <w:ind w:left="851" w:hanging="851"/>
        <w:jc w:val="both"/>
        <w:outlineLvl w:val="0"/>
        <w:rPr>
          <w:rFonts w:ascii="Times New Roman" w:hAnsi="Times New Roman" w:cs="Times New Roman"/>
          <w:color w:val="000000" w:themeColor="text1"/>
          <w:sz w:val="24"/>
          <w:szCs w:val="24"/>
          <w:lang w:val="en-US"/>
        </w:rPr>
      </w:pPr>
      <w:r w:rsidRPr="00260963">
        <w:rPr>
          <w:rFonts w:ascii="Times New Roman" w:hAnsi="Times New Roman" w:cs="Times New Roman"/>
          <w:color w:val="000000" w:themeColor="text1"/>
          <w:sz w:val="24"/>
          <w:szCs w:val="24"/>
          <w:lang w:val="en-US"/>
        </w:rPr>
        <w:t xml:space="preserve">Kasmad.2018. </w:t>
      </w:r>
      <w:proofErr w:type="gramStart"/>
      <w:r w:rsidRPr="00260963">
        <w:rPr>
          <w:rFonts w:ascii="Times New Roman" w:hAnsi="Times New Roman" w:cs="Times New Roman"/>
          <w:color w:val="000000" w:themeColor="text1"/>
          <w:sz w:val="24"/>
          <w:szCs w:val="24"/>
          <w:lang w:val="en-US"/>
        </w:rPr>
        <w:t>”</w:t>
      </w:r>
      <w:r w:rsidRPr="00260963">
        <w:rPr>
          <w:rFonts w:ascii="Times New Roman" w:hAnsi="Times New Roman" w:cs="Times New Roman"/>
          <w:i/>
          <w:iCs/>
          <w:color w:val="000000" w:themeColor="text1"/>
          <w:sz w:val="24"/>
          <w:szCs w:val="24"/>
          <w:lang w:val="en-US"/>
        </w:rPr>
        <w:t>Kepercayaan</w:t>
      </w:r>
      <w:proofErr w:type="gramEnd"/>
      <w:r w:rsidRPr="00260963">
        <w:rPr>
          <w:rFonts w:ascii="Times New Roman" w:hAnsi="Times New Roman" w:cs="Times New Roman"/>
          <w:i/>
          <w:iCs/>
          <w:color w:val="000000" w:themeColor="text1"/>
          <w:sz w:val="24"/>
          <w:szCs w:val="24"/>
          <w:lang w:val="en-US"/>
        </w:rPr>
        <w:t xml:space="preserve"> Konsumen</w:t>
      </w:r>
      <w:r w:rsidRPr="00260963">
        <w:rPr>
          <w:rFonts w:ascii="Times New Roman" w:hAnsi="Times New Roman" w:cs="Times New Roman"/>
          <w:color w:val="000000" w:themeColor="text1"/>
          <w:sz w:val="24"/>
          <w:szCs w:val="24"/>
          <w:lang w:val="en-US"/>
        </w:rPr>
        <w:t>”. Pamulang Barat: Asmoro Mediatama</w:t>
      </w:r>
    </w:p>
    <w:p w14:paraId="779645FC" w14:textId="77777777" w:rsidR="00E90B37" w:rsidRPr="00260963" w:rsidRDefault="00E90B37" w:rsidP="00E90B37">
      <w:pPr>
        <w:spacing w:after="0" w:line="240" w:lineRule="auto"/>
        <w:ind w:left="851" w:hanging="851"/>
        <w:jc w:val="both"/>
        <w:outlineLvl w:val="0"/>
        <w:rPr>
          <w:rFonts w:ascii="Times New Roman" w:hAnsi="Times New Roman" w:cs="Times New Roman"/>
          <w:color w:val="000000" w:themeColor="text1"/>
          <w:sz w:val="24"/>
          <w:szCs w:val="24"/>
          <w:lang w:val="en-US"/>
        </w:rPr>
      </w:pPr>
      <w:proofErr w:type="gramStart"/>
      <w:r w:rsidRPr="00260963">
        <w:rPr>
          <w:rFonts w:ascii="Times New Roman" w:hAnsi="Times New Roman" w:cs="Times New Roman"/>
          <w:color w:val="000000" w:themeColor="text1"/>
          <w:sz w:val="24"/>
          <w:szCs w:val="24"/>
          <w:lang w:val="en-US"/>
        </w:rPr>
        <w:t>Kotler,Philip</w:t>
      </w:r>
      <w:proofErr w:type="gramEnd"/>
      <w:r w:rsidRPr="00260963">
        <w:rPr>
          <w:rFonts w:ascii="Times New Roman" w:hAnsi="Times New Roman" w:cs="Times New Roman"/>
          <w:color w:val="000000" w:themeColor="text1"/>
          <w:sz w:val="24"/>
          <w:szCs w:val="24"/>
          <w:lang w:val="en-US"/>
        </w:rPr>
        <w:t>,Armstrong.Gary.2015.”</w:t>
      </w:r>
      <w:r w:rsidRPr="00260963">
        <w:rPr>
          <w:rFonts w:ascii="Times New Roman" w:hAnsi="Times New Roman" w:cs="Times New Roman"/>
          <w:i/>
          <w:iCs/>
          <w:color w:val="000000" w:themeColor="text1"/>
          <w:sz w:val="24"/>
          <w:szCs w:val="24"/>
          <w:lang w:val="en-US"/>
        </w:rPr>
        <w:t>Marketing</w:t>
      </w:r>
      <w:r w:rsidRPr="00260963">
        <w:rPr>
          <w:rFonts w:ascii="Times New Roman" w:hAnsi="Times New Roman" w:cs="Times New Roman"/>
          <w:color w:val="000000" w:themeColor="text1"/>
          <w:sz w:val="24"/>
          <w:szCs w:val="24"/>
          <w:lang w:val="en-US"/>
        </w:rPr>
        <w:t xml:space="preserve">”..Edisi 9. </w:t>
      </w:r>
      <w:proofErr w:type="gramStart"/>
      <w:r w:rsidRPr="00260963">
        <w:rPr>
          <w:rFonts w:ascii="Times New Roman" w:hAnsi="Times New Roman" w:cs="Times New Roman"/>
          <w:color w:val="000000" w:themeColor="text1"/>
          <w:sz w:val="24"/>
          <w:szCs w:val="24"/>
          <w:lang w:val="en-US"/>
        </w:rPr>
        <w:t>Australia :</w:t>
      </w:r>
      <w:proofErr w:type="gramEnd"/>
      <w:r w:rsidRPr="00260963">
        <w:rPr>
          <w:rFonts w:ascii="Times New Roman" w:hAnsi="Times New Roman" w:cs="Times New Roman"/>
          <w:color w:val="000000" w:themeColor="text1"/>
          <w:sz w:val="24"/>
          <w:szCs w:val="24"/>
          <w:lang w:val="en-US"/>
        </w:rPr>
        <w:t xml:space="preserve"> Pearson </w:t>
      </w:r>
    </w:p>
    <w:p w14:paraId="5B07D7AC" w14:textId="77777777" w:rsidR="00E90B37" w:rsidRPr="00260963" w:rsidRDefault="00E90B37" w:rsidP="00E90B37">
      <w:pPr>
        <w:spacing w:after="0" w:line="240" w:lineRule="auto"/>
        <w:ind w:left="851" w:hanging="851"/>
        <w:jc w:val="both"/>
        <w:outlineLvl w:val="0"/>
        <w:rPr>
          <w:rFonts w:ascii="Times New Roman" w:hAnsi="Times New Roman" w:cs="Times New Roman"/>
          <w:color w:val="000000" w:themeColor="text1"/>
          <w:sz w:val="24"/>
          <w:szCs w:val="24"/>
          <w:lang w:val="en-US"/>
        </w:rPr>
      </w:pPr>
      <w:r w:rsidRPr="00260963">
        <w:rPr>
          <w:rFonts w:ascii="Times New Roman" w:hAnsi="Times New Roman" w:cs="Times New Roman"/>
          <w:color w:val="000000" w:themeColor="text1"/>
          <w:sz w:val="24"/>
          <w:szCs w:val="24"/>
          <w:lang w:val="en-US"/>
        </w:rPr>
        <w:t xml:space="preserve">Kuncoro, Mudrajad.2020. </w:t>
      </w:r>
      <w:proofErr w:type="gramStart"/>
      <w:r w:rsidRPr="00260963">
        <w:rPr>
          <w:rFonts w:ascii="Times New Roman" w:hAnsi="Times New Roman" w:cs="Times New Roman"/>
          <w:color w:val="000000" w:themeColor="text1"/>
          <w:sz w:val="24"/>
          <w:szCs w:val="24"/>
          <w:lang w:val="en-US"/>
        </w:rPr>
        <w:t>”</w:t>
      </w:r>
      <w:r w:rsidRPr="00260963">
        <w:rPr>
          <w:rFonts w:ascii="Times New Roman" w:hAnsi="Times New Roman" w:cs="Times New Roman"/>
          <w:i/>
          <w:iCs/>
          <w:color w:val="000000" w:themeColor="text1"/>
          <w:sz w:val="24"/>
          <w:szCs w:val="24"/>
          <w:lang w:val="en-US"/>
        </w:rPr>
        <w:t>Strategi</w:t>
      </w:r>
      <w:proofErr w:type="gramEnd"/>
      <w:r w:rsidRPr="00260963">
        <w:rPr>
          <w:rFonts w:ascii="Times New Roman" w:hAnsi="Times New Roman" w:cs="Times New Roman"/>
          <w:i/>
          <w:iCs/>
          <w:color w:val="000000" w:themeColor="text1"/>
          <w:sz w:val="24"/>
          <w:szCs w:val="24"/>
          <w:lang w:val="en-US"/>
        </w:rPr>
        <w:t xml:space="preserve"> Meraih Keunggulan Kompetitif di Era Industri 4.0</w:t>
      </w:r>
      <w:r w:rsidRPr="00260963">
        <w:rPr>
          <w:rFonts w:ascii="Times New Roman" w:hAnsi="Times New Roman" w:cs="Times New Roman"/>
          <w:color w:val="000000" w:themeColor="text1"/>
          <w:sz w:val="24"/>
          <w:szCs w:val="24"/>
          <w:lang w:val="en-US"/>
        </w:rPr>
        <w:t xml:space="preserve">”. </w:t>
      </w:r>
      <w:proofErr w:type="gramStart"/>
      <w:r w:rsidRPr="00260963">
        <w:rPr>
          <w:rFonts w:ascii="Times New Roman" w:hAnsi="Times New Roman" w:cs="Times New Roman"/>
          <w:color w:val="000000" w:themeColor="text1"/>
          <w:sz w:val="24"/>
          <w:szCs w:val="24"/>
          <w:lang w:val="en-US"/>
        </w:rPr>
        <w:t>Yogyakarta :</w:t>
      </w:r>
      <w:proofErr w:type="gramEnd"/>
      <w:r w:rsidRPr="00260963">
        <w:rPr>
          <w:rFonts w:ascii="Times New Roman" w:hAnsi="Times New Roman" w:cs="Times New Roman"/>
          <w:color w:val="000000" w:themeColor="text1"/>
          <w:sz w:val="24"/>
          <w:szCs w:val="24"/>
          <w:lang w:val="en-US"/>
        </w:rPr>
        <w:t xml:space="preserve"> Penerbit Andi</w:t>
      </w:r>
    </w:p>
    <w:p w14:paraId="56E9B687" w14:textId="77777777" w:rsidR="00E90B37" w:rsidRPr="00260963" w:rsidRDefault="00E90B37" w:rsidP="00E90B37">
      <w:pPr>
        <w:spacing w:after="0" w:line="240" w:lineRule="auto"/>
        <w:ind w:left="851" w:hanging="851"/>
        <w:jc w:val="both"/>
        <w:outlineLvl w:val="0"/>
        <w:rPr>
          <w:rFonts w:ascii="Times New Roman" w:hAnsi="Times New Roman" w:cs="Times New Roman"/>
          <w:color w:val="000000" w:themeColor="text1"/>
          <w:sz w:val="24"/>
          <w:szCs w:val="24"/>
          <w:lang w:val="en-US"/>
        </w:rPr>
      </w:pPr>
      <w:proofErr w:type="gramStart"/>
      <w:r w:rsidRPr="00260963">
        <w:rPr>
          <w:rFonts w:ascii="Times New Roman" w:hAnsi="Times New Roman" w:cs="Times New Roman"/>
          <w:color w:val="000000" w:themeColor="text1"/>
          <w:sz w:val="24"/>
          <w:szCs w:val="24"/>
          <w:lang w:val="en-US"/>
        </w:rPr>
        <w:lastRenderedPageBreak/>
        <w:t>Munandar,Dadang</w:t>
      </w:r>
      <w:proofErr w:type="gramEnd"/>
      <w:r w:rsidRPr="00260963">
        <w:rPr>
          <w:rFonts w:ascii="Times New Roman" w:hAnsi="Times New Roman" w:cs="Times New Roman"/>
          <w:color w:val="000000" w:themeColor="text1"/>
          <w:sz w:val="24"/>
          <w:szCs w:val="24"/>
          <w:lang w:val="en-US"/>
        </w:rPr>
        <w:t>.2016.”</w:t>
      </w:r>
      <w:r w:rsidRPr="00260963">
        <w:rPr>
          <w:rFonts w:ascii="Times New Roman" w:hAnsi="Times New Roman" w:cs="Times New Roman"/>
          <w:i/>
          <w:iCs/>
          <w:color w:val="000000" w:themeColor="text1"/>
          <w:sz w:val="24"/>
          <w:szCs w:val="24"/>
          <w:lang w:val="en-US"/>
        </w:rPr>
        <w:t>Relationship Marketing; Strategi Menciptakan Keunggulan Bersaing</w:t>
      </w:r>
      <w:r w:rsidRPr="00260963">
        <w:rPr>
          <w:rFonts w:ascii="Times New Roman" w:hAnsi="Times New Roman" w:cs="Times New Roman"/>
          <w:color w:val="000000" w:themeColor="text1"/>
          <w:sz w:val="24"/>
          <w:szCs w:val="24"/>
          <w:lang w:val="en-US"/>
        </w:rPr>
        <w:t>”.Yogyakarta : Ekuilibria</w:t>
      </w:r>
    </w:p>
    <w:p w14:paraId="5F0C3919" w14:textId="77777777" w:rsidR="00E90B37" w:rsidRPr="00260963" w:rsidRDefault="00E90B37" w:rsidP="00E90B37">
      <w:pPr>
        <w:spacing w:after="0" w:line="240" w:lineRule="auto"/>
        <w:ind w:left="851" w:hanging="851"/>
        <w:jc w:val="both"/>
        <w:outlineLvl w:val="0"/>
        <w:rPr>
          <w:rFonts w:ascii="Times New Roman" w:hAnsi="Times New Roman" w:cs="Times New Roman"/>
          <w:color w:val="000000" w:themeColor="text1"/>
          <w:sz w:val="24"/>
          <w:szCs w:val="24"/>
        </w:rPr>
      </w:pPr>
      <w:proofErr w:type="gramStart"/>
      <w:r w:rsidRPr="00260963">
        <w:rPr>
          <w:rFonts w:ascii="Times New Roman" w:hAnsi="Times New Roman" w:cs="Times New Roman"/>
          <w:color w:val="000000" w:themeColor="text1"/>
          <w:sz w:val="24"/>
          <w:szCs w:val="24"/>
          <w:lang w:val="en-US"/>
        </w:rPr>
        <w:t>Supriyanto,S.</w:t>
      </w:r>
      <w:proofErr w:type="gramEnd"/>
      <w:r w:rsidRPr="00260963">
        <w:rPr>
          <w:rFonts w:ascii="Times New Roman" w:hAnsi="Times New Roman" w:cs="Times New Roman"/>
          <w:color w:val="000000" w:themeColor="text1"/>
          <w:sz w:val="24"/>
          <w:szCs w:val="24"/>
          <w:lang w:val="en-US"/>
        </w:rPr>
        <w:t>2010.”Pemasaran Industri Jasa Kesehatan”.Yogyakarta: Penerbit Andi.</w:t>
      </w:r>
    </w:p>
    <w:p w14:paraId="72F76F09" w14:textId="77777777" w:rsidR="00E90B37" w:rsidRPr="00260963" w:rsidRDefault="00E90B37" w:rsidP="00E90B37">
      <w:pPr>
        <w:spacing w:after="0" w:line="240" w:lineRule="auto"/>
        <w:ind w:left="851" w:hanging="851"/>
        <w:jc w:val="both"/>
        <w:rPr>
          <w:rFonts w:ascii="Times New Roman" w:eastAsia="Times New Roman" w:hAnsi="Times New Roman" w:cs="Times New Roman"/>
          <w:color w:val="000000" w:themeColor="text1"/>
          <w:sz w:val="24"/>
          <w:szCs w:val="24"/>
          <w:lang w:val="en-US"/>
        </w:rPr>
      </w:pPr>
      <w:r w:rsidRPr="00260963">
        <w:rPr>
          <w:rFonts w:ascii="Times New Roman" w:eastAsia="Times New Roman" w:hAnsi="Times New Roman" w:cs="Times New Roman"/>
          <w:color w:val="000000" w:themeColor="text1"/>
          <w:sz w:val="24"/>
          <w:szCs w:val="24"/>
          <w:lang w:val="en-US"/>
        </w:rPr>
        <w:t>Tjiptono, Fandy.2019</w:t>
      </w:r>
      <w:proofErr w:type="gramStart"/>
      <w:r w:rsidRPr="00260963">
        <w:rPr>
          <w:rFonts w:ascii="Times New Roman" w:eastAsia="Times New Roman" w:hAnsi="Times New Roman" w:cs="Times New Roman"/>
          <w:color w:val="000000" w:themeColor="text1"/>
          <w:sz w:val="24"/>
          <w:szCs w:val="24"/>
          <w:lang w:val="en-US"/>
        </w:rPr>
        <w:t>.”</w:t>
      </w:r>
      <w:r w:rsidRPr="00260963">
        <w:rPr>
          <w:rFonts w:ascii="Times New Roman" w:eastAsia="Times New Roman" w:hAnsi="Times New Roman" w:cs="Times New Roman"/>
          <w:i/>
          <w:iCs/>
          <w:color w:val="000000" w:themeColor="text1"/>
          <w:sz w:val="24"/>
          <w:szCs w:val="24"/>
          <w:lang w:val="en-US"/>
        </w:rPr>
        <w:t>Pemasaran</w:t>
      </w:r>
      <w:proofErr w:type="gramEnd"/>
      <w:r w:rsidRPr="00260963">
        <w:rPr>
          <w:rFonts w:ascii="Times New Roman" w:eastAsia="Times New Roman" w:hAnsi="Times New Roman" w:cs="Times New Roman"/>
          <w:i/>
          <w:iCs/>
          <w:color w:val="000000" w:themeColor="text1"/>
          <w:sz w:val="24"/>
          <w:szCs w:val="24"/>
          <w:lang w:val="en-US"/>
        </w:rPr>
        <w:t xml:space="preserve"> Jasa : Prinisip,Penerapan,Penelitian</w:t>
      </w:r>
      <w:r w:rsidRPr="00260963">
        <w:rPr>
          <w:rFonts w:ascii="Times New Roman" w:eastAsia="Times New Roman" w:hAnsi="Times New Roman" w:cs="Times New Roman"/>
          <w:color w:val="000000" w:themeColor="text1"/>
          <w:sz w:val="24"/>
          <w:szCs w:val="24"/>
          <w:lang w:val="en-US"/>
        </w:rPr>
        <w:t xml:space="preserve">”. Edisi </w:t>
      </w:r>
      <w:proofErr w:type="gramStart"/>
      <w:r w:rsidRPr="00260963">
        <w:rPr>
          <w:rFonts w:ascii="Times New Roman" w:eastAsia="Times New Roman" w:hAnsi="Times New Roman" w:cs="Times New Roman"/>
          <w:color w:val="000000" w:themeColor="text1"/>
          <w:sz w:val="24"/>
          <w:szCs w:val="24"/>
          <w:lang w:val="en-US"/>
        </w:rPr>
        <w:t>Terbaru.Yogyakarta :</w:t>
      </w:r>
      <w:proofErr w:type="gramEnd"/>
      <w:r w:rsidRPr="00260963">
        <w:rPr>
          <w:rFonts w:ascii="Times New Roman" w:eastAsia="Times New Roman" w:hAnsi="Times New Roman" w:cs="Times New Roman"/>
          <w:color w:val="000000" w:themeColor="text1"/>
          <w:sz w:val="24"/>
          <w:szCs w:val="24"/>
          <w:lang w:val="en-US"/>
        </w:rPr>
        <w:t xml:space="preserve"> Penerbit Andi</w:t>
      </w:r>
    </w:p>
    <w:p w14:paraId="196BAF3F" w14:textId="77777777" w:rsidR="00E90B37" w:rsidRPr="00260963" w:rsidRDefault="00E90B37" w:rsidP="00E90B37">
      <w:pPr>
        <w:spacing w:after="0" w:line="240" w:lineRule="auto"/>
        <w:ind w:left="851" w:hanging="851"/>
        <w:jc w:val="both"/>
        <w:rPr>
          <w:rFonts w:ascii="Times New Roman" w:eastAsia="Times New Roman" w:hAnsi="Times New Roman" w:cs="Times New Roman"/>
          <w:color w:val="000000" w:themeColor="text1"/>
          <w:sz w:val="24"/>
          <w:szCs w:val="24"/>
          <w:lang w:val="en-US"/>
        </w:rPr>
      </w:pPr>
      <w:r w:rsidRPr="00260963">
        <w:rPr>
          <w:rFonts w:ascii="Times New Roman" w:eastAsia="Times New Roman" w:hAnsi="Times New Roman" w:cs="Times New Roman"/>
          <w:color w:val="000000" w:themeColor="text1"/>
          <w:sz w:val="24"/>
          <w:szCs w:val="24"/>
          <w:lang w:val="en-US"/>
        </w:rPr>
        <w:t>-------------------,2016</w:t>
      </w:r>
      <w:proofErr w:type="gramStart"/>
      <w:r w:rsidRPr="00260963">
        <w:rPr>
          <w:rFonts w:ascii="Times New Roman" w:eastAsia="Times New Roman" w:hAnsi="Times New Roman" w:cs="Times New Roman"/>
          <w:color w:val="000000" w:themeColor="text1"/>
          <w:sz w:val="24"/>
          <w:szCs w:val="24"/>
          <w:lang w:val="en-US"/>
        </w:rPr>
        <w:t>.”Service</w:t>
      </w:r>
      <w:proofErr w:type="gramEnd"/>
      <w:r w:rsidRPr="00260963">
        <w:rPr>
          <w:rFonts w:ascii="Times New Roman" w:eastAsia="Times New Roman" w:hAnsi="Times New Roman" w:cs="Times New Roman"/>
          <w:color w:val="000000" w:themeColor="text1"/>
          <w:sz w:val="24"/>
          <w:szCs w:val="24"/>
          <w:lang w:val="en-US"/>
        </w:rPr>
        <w:t xml:space="preserve"> Quality dan Satisfaction”.Edisi 4.Yogyakarta: Penerbit Andi</w:t>
      </w:r>
    </w:p>
    <w:p w14:paraId="594406BD" w14:textId="77777777" w:rsidR="001E6A19" w:rsidRPr="00260963" w:rsidRDefault="001E6A19" w:rsidP="00913F30">
      <w:pPr>
        <w:pStyle w:val="NormalWeb"/>
        <w:spacing w:before="0" w:beforeAutospacing="0" w:after="0" w:afterAutospacing="0"/>
        <w:jc w:val="both"/>
        <w:rPr>
          <w:color w:val="000000" w:themeColor="text1"/>
          <w:lang w:val="en-US"/>
        </w:rPr>
      </w:pPr>
    </w:p>
    <w:p w14:paraId="62EBBEB3" w14:textId="661C8163" w:rsidR="001E6A19" w:rsidRPr="00260963" w:rsidRDefault="001E6A19" w:rsidP="00450D4B">
      <w:pPr>
        <w:pStyle w:val="NormalWeb"/>
        <w:numPr>
          <w:ilvl w:val="0"/>
          <w:numId w:val="96"/>
        </w:numPr>
        <w:spacing w:before="0" w:beforeAutospacing="0" w:after="0" w:afterAutospacing="0"/>
        <w:ind w:left="284" w:hanging="284"/>
        <w:jc w:val="both"/>
        <w:rPr>
          <w:b/>
          <w:bCs/>
          <w:color w:val="000000" w:themeColor="text1"/>
          <w:lang w:val="en-US"/>
        </w:rPr>
      </w:pPr>
      <w:proofErr w:type="gramStart"/>
      <w:r w:rsidRPr="00260963">
        <w:rPr>
          <w:b/>
          <w:bCs/>
          <w:color w:val="000000" w:themeColor="text1"/>
          <w:lang w:val="en-US"/>
        </w:rPr>
        <w:t>Journal,Dissertation</w:t>
      </w:r>
      <w:proofErr w:type="gramEnd"/>
    </w:p>
    <w:p w14:paraId="55D6B0CD" w14:textId="59C12F5B" w:rsidR="001E6A19" w:rsidRPr="00260963" w:rsidRDefault="001E6A19" w:rsidP="00875227">
      <w:pPr>
        <w:pStyle w:val="NormalWeb"/>
        <w:spacing w:before="0" w:beforeAutospacing="0" w:after="0" w:afterAutospacing="0"/>
        <w:ind w:left="851" w:hanging="851"/>
        <w:jc w:val="both"/>
        <w:rPr>
          <w:color w:val="000000" w:themeColor="text1"/>
        </w:rPr>
      </w:pPr>
      <w:r w:rsidRPr="00260963">
        <w:rPr>
          <w:color w:val="000000" w:themeColor="text1"/>
          <w:lang w:val="en-US"/>
        </w:rPr>
        <w:t xml:space="preserve">Abtin, Abdolaziz, Pouramiri, Mostafa.2016. "The impact of relationship marketing on customer loyalty enhancement (Case study: Kerman Iran insurance company)". Marketing and Branding Research Vol. </w:t>
      </w:r>
      <w:proofErr w:type="gramStart"/>
      <w:r w:rsidRPr="00260963">
        <w:rPr>
          <w:color w:val="000000" w:themeColor="text1"/>
          <w:lang w:val="en-US"/>
        </w:rPr>
        <w:t>3,p.</w:t>
      </w:r>
      <w:proofErr w:type="gramEnd"/>
      <w:r w:rsidRPr="00260963">
        <w:rPr>
          <w:color w:val="000000" w:themeColor="text1"/>
          <w:lang w:val="en-US"/>
        </w:rPr>
        <w:t>41-49</w:t>
      </w:r>
    </w:p>
    <w:p w14:paraId="4C7FED23" w14:textId="77777777" w:rsidR="00E90B37" w:rsidRPr="00260963" w:rsidRDefault="00E90B37" w:rsidP="00E90B37">
      <w:pPr>
        <w:pStyle w:val="NormalWeb"/>
        <w:spacing w:before="0" w:beforeAutospacing="0" w:after="0" w:afterAutospacing="0"/>
        <w:ind w:left="851" w:hanging="851"/>
        <w:jc w:val="both"/>
        <w:rPr>
          <w:color w:val="000000" w:themeColor="text1"/>
          <w:lang w:val="en-US"/>
        </w:rPr>
      </w:pPr>
      <w:r w:rsidRPr="00260963">
        <w:rPr>
          <w:color w:val="000000" w:themeColor="text1"/>
          <w:lang w:val="en-US"/>
        </w:rPr>
        <w:t xml:space="preserve">Adji, </w:t>
      </w:r>
      <w:proofErr w:type="gramStart"/>
      <w:r w:rsidRPr="00260963">
        <w:rPr>
          <w:color w:val="000000" w:themeColor="text1"/>
          <w:lang w:val="en-US"/>
        </w:rPr>
        <w:t>Jennifer ;</w:t>
      </w:r>
      <w:proofErr w:type="gramEnd"/>
      <w:r w:rsidRPr="00260963">
        <w:rPr>
          <w:color w:val="000000" w:themeColor="text1"/>
          <w:lang w:val="en-US"/>
        </w:rPr>
        <w:t xml:space="preserve"> Semuel Hatane.2014.”Pengaruh Satisfaction dan Trust Terhadap Minat Beli Konsumen (Purchase Intention) di Starbucks The Square Surabaya.Jurnal Manajemen Pemasaran Petra.Vol.2.No.1.p 1-10 </w:t>
      </w:r>
    </w:p>
    <w:p w14:paraId="3F6F319D" w14:textId="15C77353" w:rsidR="00296806" w:rsidRPr="00260963" w:rsidRDefault="00296806" w:rsidP="00296806">
      <w:pPr>
        <w:spacing w:after="0" w:line="240" w:lineRule="auto"/>
        <w:ind w:left="851" w:hanging="851"/>
        <w:jc w:val="both"/>
        <w:rPr>
          <w:rFonts w:ascii="Times New Roman" w:hAnsi="Times New Roman" w:cs="Times New Roman"/>
          <w:color w:val="000000" w:themeColor="text1"/>
          <w:sz w:val="24"/>
          <w:szCs w:val="24"/>
          <w:lang w:val="en-US"/>
        </w:rPr>
      </w:pPr>
      <w:r w:rsidRPr="00260963">
        <w:rPr>
          <w:rFonts w:ascii="Times New Roman" w:hAnsi="Times New Roman" w:cs="Times New Roman"/>
          <w:color w:val="000000" w:themeColor="text1"/>
          <w:sz w:val="24"/>
          <w:szCs w:val="24"/>
          <w:lang w:val="en-US"/>
        </w:rPr>
        <w:t>Alexander, M and Jaakkola, E. 2015. “Customer Engagement Behaviors and Value Co-Creation”. Journal of Customer Engagement: Contemporary Issues and Challenges. April Issues. p 3-20</w:t>
      </w:r>
    </w:p>
    <w:p w14:paraId="21326945" w14:textId="77777777" w:rsidR="001E6A19" w:rsidRPr="00260963" w:rsidRDefault="001E6A19" w:rsidP="00875227">
      <w:pPr>
        <w:spacing w:after="0" w:line="240" w:lineRule="auto"/>
        <w:ind w:left="851" w:hanging="851"/>
        <w:jc w:val="both"/>
        <w:rPr>
          <w:rFonts w:ascii="Times New Roman" w:hAnsi="Times New Roman" w:cs="Times New Roman"/>
          <w:color w:val="000000" w:themeColor="text1"/>
          <w:sz w:val="24"/>
          <w:szCs w:val="24"/>
          <w:lang w:val="en-US"/>
        </w:rPr>
      </w:pPr>
      <w:r w:rsidRPr="00260963">
        <w:rPr>
          <w:rFonts w:ascii="Times New Roman" w:hAnsi="Times New Roman" w:cs="Times New Roman"/>
          <w:color w:val="000000" w:themeColor="text1"/>
          <w:sz w:val="24"/>
          <w:szCs w:val="24"/>
          <w:lang w:val="en-US"/>
        </w:rPr>
        <w:t>Babita, Agarwai &amp; Namrata Kapoor.2014</w:t>
      </w:r>
      <w:proofErr w:type="gramStart"/>
      <w:r w:rsidRPr="00260963">
        <w:rPr>
          <w:rFonts w:ascii="Times New Roman" w:hAnsi="Times New Roman" w:cs="Times New Roman"/>
          <w:color w:val="000000" w:themeColor="text1"/>
          <w:sz w:val="24"/>
          <w:szCs w:val="24"/>
          <w:lang w:val="en-US"/>
        </w:rPr>
        <w:t>.”Impact</w:t>
      </w:r>
      <w:proofErr w:type="gramEnd"/>
      <w:r w:rsidRPr="00260963">
        <w:rPr>
          <w:rFonts w:ascii="Times New Roman" w:hAnsi="Times New Roman" w:cs="Times New Roman"/>
          <w:color w:val="000000" w:themeColor="text1"/>
          <w:sz w:val="24"/>
          <w:szCs w:val="24"/>
          <w:lang w:val="en-US"/>
        </w:rPr>
        <w:t xml:space="preserve"> of Marketing Strategies on customer Satisfaction in Insurance Sector”.Pranjana The Journal Of Management Awareness.Vol.17.Issue 1.p 37-46.</w:t>
      </w:r>
    </w:p>
    <w:p w14:paraId="75B3D8CC" w14:textId="77777777" w:rsidR="00E90B37" w:rsidRDefault="00E90B37" w:rsidP="00260963">
      <w:pPr>
        <w:spacing w:after="0" w:line="240" w:lineRule="auto"/>
        <w:ind w:left="851" w:hanging="851"/>
        <w:jc w:val="both"/>
        <w:rPr>
          <w:rFonts w:ascii="Times New Roman" w:hAnsi="Times New Roman" w:cs="Times New Roman"/>
          <w:color w:val="000000" w:themeColor="text1"/>
          <w:sz w:val="24"/>
          <w:szCs w:val="24"/>
          <w:lang w:val="en-US"/>
        </w:rPr>
      </w:pPr>
      <w:proofErr w:type="gramStart"/>
      <w:r w:rsidRPr="00260963">
        <w:rPr>
          <w:rFonts w:ascii="Times New Roman" w:hAnsi="Times New Roman" w:cs="Times New Roman"/>
          <w:color w:val="000000" w:themeColor="text1"/>
          <w:sz w:val="24"/>
          <w:szCs w:val="24"/>
          <w:lang w:val="en-US"/>
        </w:rPr>
        <w:t>Bakti,Junida</w:t>
      </w:r>
      <w:proofErr w:type="gramEnd"/>
      <w:r w:rsidRPr="00260963">
        <w:rPr>
          <w:rFonts w:ascii="Times New Roman" w:hAnsi="Times New Roman" w:cs="Times New Roman"/>
          <w:color w:val="000000" w:themeColor="text1"/>
          <w:sz w:val="24"/>
          <w:szCs w:val="24"/>
          <w:lang w:val="en-US"/>
        </w:rPr>
        <w:t xml:space="preserve"> Putra Ananta,Rohman,F, Sunaryo.2018.’Peran Keunggulan Bersaing Sebagai Mediasi Pengaruh Inovasi dan Orientasi Pasar Terhadap Kepuasan Pelanggan”.Jurnal Bisnis dan Manajemen.Vol.5.No.2,p 181-190</w:t>
      </w:r>
    </w:p>
    <w:p w14:paraId="1F0265ED" w14:textId="61F0D463" w:rsidR="00152952" w:rsidRPr="00260963" w:rsidRDefault="00152952" w:rsidP="00875227">
      <w:pPr>
        <w:spacing w:after="0" w:line="240" w:lineRule="auto"/>
        <w:ind w:left="851" w:hanging="851"/>
        <w:jc w:val="both"/>
        <w:outlineLvl w:val="0"/>
        <w:rPr>
          <w:rFonts w:ascii="Times New Roman" w:eastAsia="Times New Roman" w:hAnsi="Times New Roman" w:cs="Times New Roman"/>
          <w:color w:val="000000" w:themeColor="text1"/>
          <w:kern w:val="36"/>
          <w:sz w:val="24"/>
          <w:szCs w:val="24"/>
          <w:lang w:val="en-US" w:eastAsia="en-US"/>
        </w:rPr>
      </w:pPr>
      <w:r w:rsidRPr="00260963">
        <w:rPr>
          <w:rFonts w:ascii="Times New Roman" w:eastAsia="Times New Roman" w:hAnsi="Times New Roman" w:cs="Times New Roman"/>
          <w:color w:val="000000" w:themeColor="text1"/>
          <w:kern w:val="36"/>
          <w:sz w:val="24"/>
          <w:szCs w:val="24"/>
          <w:lang w:val="en-US" w:eastAsia="en-US"/>
        </w:rPr>
        <w:t>Huang, J, Han, W, Zhou C. 2013 "Assessing Competitive Advantage Based on Customer Satisfaction and Customer Value". 10th International Conference on Service Systems and Service Management.</w:t>
      </w:r>
    </w:p>
    <w:p w14:paraId="6CD4AF52" w14:textId="48A7EA53" w:rsidR="0053323B" w:rsidRPr="00260963" w:rsidRDefault="00E90B37" w:rsidP="00E90B37">
      <w:pPr>
        <w:spacing w:after="0" w:line="240" w:lineRule="auto"/>
        <w:ind w:left="851" w:hanging="851"/>
        <w:jc w:val="both"/>
        <w:rPr>
          <w:rFonts w:ascii="Times New Roman" w:hAnsi="Times New Roman" w:cs="Times New Roman"/>
          <w:color w:val="000000" w:themeColor="text1"/>
          <w:sz w:val="24"/>
          <w:szCs w:val="24"/>
          <w:lang w:val="en-US"/>
        </w:rPr>
      </w:pPr>
      <w:r w:rsidRPr="00260963">
        <w:rPr>
          <w:rFonts w:ascii="Times New Roman" w:eastAsia="Garamond" w:hAnsi="Times New Roman" w:cs="Times New Roman"/>
          <w:color w:val="000000" w:themeColor="text1"/>
          <w:sz w:val="24"/>
          <w:szCs w:val="24"/>
        </w:rPr>
        <w:t>Ismail ,</w:t>
      </w:r>
      <w:r w:rsidRPr="00260963">
        <w:rPr>
          <w:rFonts w:ascii="Times New Roman" w:eastAsia="Garamond" w:hAnsi="Times New Roman" w:cs="Times New Roman"/>
          <w:color w:val="000000" w:themeColor="text1"/>
          <w:sz w:val="24"/>
          <w:szCs w:val="24"/>
          <w:lang w:val="en-US"/>
        </w:rPr>
        <w:t>Md Daud ,</w:t>
      </w:r>
      <w:r w:rsidRPr="00260963">
        <w:rPr>
          <w:rFonts w:ascii="Times New Roman" w:eastAsia="Garamond" w:hAnsi="Times New Roman" w:cs="Times New Roman"/>
          <w:color w:val="000000" w:themeColor="text1"/>
          <w:sz w:val="24"/>
          <w:szCs w:val="24"/>
        </w:rPr>
        <w:t>Syed Shah Alam</w:t>
      </w:r>
      <w:r w:rsidRPr="00260963">
        <w:rPr>
          <w:rFonts w:ascii="Times New Roman" w:eastAsia="Garamond" w:hAnsi="Times New Roman" w:cs="Times New Roman"/>
          <w:color w:val="000000" w:themeColor="text1"/>
          <w:sz w:val="24"/>
          <w:szCs w:val="24"/>
          <w:lang w:val="en-US"/>
        </w:rPr>
        <w:t xml:space="preserve"> S.S.2017.”</w:t>
      </w:r>
      <w:r w:rsidRPr="00260963">
        <w:rPr>
          <w:rFonts w:ascii="Times New Roman" w:eastAsia="Garamond" w:hAnsi="Times New Roman" w:cs="Times New Roman"/>
          <w:color w:val="000000" w:themeColor="text1"/>
          <w:sz w:val="24"/>
          <w:szCs w:val="24"/>
        </w:rPr>
        <w:t xml:space="preserve"> Kepercayaan, Komitmen, dan Keunggulan Bersaing dalam Kinerja Ekspor UKM</w:t>
      </w:r>
      <w:r w:rsidRPr="00260963">
        <w:rPr>
          <w:rFonts w:ascii="Times New Roman" w:eastAsia="Garamond" w:hAnsi="Times New Roman" w:cs="Times New Roman"/>
          <w:color w:val="000000" w:themeColor="text1"/>
          <w:sz w:val="24"/>
          <w:szCs w:val="24"/>
          <w:lang w:val="en-US"/>
        </w:rPr>
        <w:t>”.</w:t>
      </w:r>
      <w:r w:rsidRPr="00260963">
        <w:rPr>
          <w:rFonts w:ascii="Times New Roman" w:eastAsia="Garamond" w:hAnsi="Times New Roman" w:cs="Times New Roman"/>
          <w:i/>
          <w:iCs/>
          <w:color w:val="000000" w:themeColor="text1"/>
          <w:sz w:val="24"/>
          <w:szCs w:val="24"/>
        </w:rPr>
        <w:t xml:space="preserve"> Jurnal Bisnis Internasional Gadjah Mada</w:t>
      </w:r>
      <w:r w:rsidRPr="00260963">
        <w:rPr>
          <w:rFonts w:ascii="Times New Roman" w:eastAsia="Garamond" w:hAnsi="Times New Roman" w:cs="Times New Roman"/>
          <w:i/>
          <w:iCs/>
          <w:color w:val="000000" w:themeColor="text1"/>
          <w:sz w:val="24"/>
          <w:szCs w:val="24"/>
          <w:lang w:val="en-US"/>
        </w:rPr>
        <w:t>.</w:t>
      </w:r>
      <w:r w:rsidRPr="00260963">
        <w:rPr>
          <w:rFonts w:ascii="Times New Roman" w:eastAsia="Garamond" w:hAnsi="Times New Roman" w:cs="Times New Roman"/>
          <w:color w:val="000000" w:themeColor="text1"/>
          <w:sz w:val="24"/>
          <w:szCs w:val="24"/>
          <w:lang w:val="en-US"/>
        </w:rPr>
        <w:t>Vol.19.No.1.p 1-18</w:t>
      </w:r>
    </w:p>
    <w:p w14:paraId="4FE4B8CC" w14:textId="56CA3323" w:rsidR="00CC0D56" w:rsidRPr="00260963" w:rsidRDefault="00CC0D56" w:rsidP="0053323B">
      <w:pPr>
        <w:spacing w:after="0" w:line="240" w:lineRule="auto"/>
        <w:ind w:left="851" w:hanging="851"/>
        <w:jc w:val="both"/>
        <w:outlineLvl w:val="0"/>
        <w:rPr>
          <w:rFonts w:ascii="Times New Roman" w:hAnsi="Times New Roman" w:cs="Times New Roman"/>
          <w:color w:val="000000" w:themeColor="text1"/>
          <w:sz w:val="24"/>
          <w:szCs w:val="24"/>
          <w:lang w:val="en-US"/>
        </w:rPr>
      </w:pPr>
      <w:r w:rsidRPr="00260963">
        <w:rPr>
          <w:rFonts w:ascii="Times New Roman" w:hAnsi="Times New Roman" w:cs="Times New Roman"/>
          <w:color w:val="000000" w:themeColor="text1"/>
          <w:sz w:val="24"/>
          <w:szCs w:val="24"/>
          <w:lang w:val="en-US"/>
        </w:rPr>
        <w:t>Kumar, V and Pansari, A. 2016 "Competitive Advantage Through Engagement". Journal of Marketing Research.Vol.</w:t>
      </w:r>
      <w:proofErr w:type="gramStart"/>
      <w:r w:rsidRPr="00260963">
        <w:rPr>
          <w:rFonts w:ascii="Times New Roman" w:hAnsi="Times New Roman" w:cs="Times New Roman"/>
          <w:color w:val="000000" w:themeColor="text1"/>
          <w:sz w:val="24"/>
          <w:szCs w:val="24"/>
          <w:lang w:val="en-US"/>
        </w:rPr>
        <w:t>53.Issue</w:t>
      </w:r>
      <w:proofErr w:type="gramEnd"/>
      <w:r w:rsidRPr="00260963">
        <w:rPr>
          <w:rFonts w:ascii="Times New Roman" w:hAnsi="Times New Roman" w:cs="Times New Roman"/>
          <w:color w:val="000000" w:themeColor="text1"/>
          <w:sz w:val="24"/>
          <w:szCs w:val="24"/>
          <w:lang w:val="en-US"/>
        </w:rPr>
        <w:t xml:space="preserve"> 4.p 497-514</w:t>
      </w:r>
    </w:p>
    <w:p w14:paraId="0FA958B5" w14:textId="7C400398" w:rsidR="001E6A19" w:rsidRPr="00260963" w:rsidRDefault="001E6A19" w:rsidP="00875227">
      <w:pPr>
        <w:pStyle w:val="NormalWeb"/>
        <w:spacing w:before="0" w:beforeAutospacing="0" w:after="0" w:afterAutospacing="0"/>
        <w:ind w:left="851" w:hanging="851"/>
        <w:jc w:val="both"/>
        <w:rPr>
          <w:i/>
          <w:iCs/>
          <w:color w:val="000000" w:themeColor="text1"/>
          <w:lang w:val="en-US"/>
        </w:rPr>
      </w:pPr>
      <w:r w:rsidRPr="00260963">
        <w:rPr>
          <w:color w:val="000000" w:themeColor="text1"/>
        </w:rPr>
        <w:t>Manafzadeh, Elmira. Ali Ramezani.2016.”Identifying and prioritizing the effect of marketing mix from the customer's perspective (4C) on the competitiveness of insurance companies using DEMATEL technique: A case study of Tehran Insurance Companies”. Marketing and Branding Research 3, p 86-96.</w:t>
      </w:r>
    </w:p>
    <w:p w14:paraId="1078708C" w14:textId="60D45FA1" w:rsidR="001E6A19" w:rsidRPr="00260963" w:rsidRDefault="001E6A19" w:rsidP="00672656">
      <w:pPr>
        <w:pStyle w:val="NormalWeb"/>
        <w:spacing w:before="0" w:beforeAutospacing="0" w:after="0" w:afterAutospacing="0"/>
        <w:ind w:left="851" w:hanging="851"/>
        <w:jc w:val="both"/>
        <w:rPr>
          <w:color w:val="000000" w:themeColor="text1"/>
          <w:lang w:val="en-US"/>
        </w:rPr>
      </w:pPr>
      <w:r w:rsidRPr="00260963">
        <w:rPr>
          <w:color w:val="000000" w:themeColor="text1"/>
        </w:rPr>
        <w:t>Minta, Youba.2018.”Link between Satisfaction and Customer Loyalty in the Insurance Industry: Moderating Effect of Trust and Commitment.”Journal of Marketing Management Vol. 6, No. 2, pp. 25-33. 2018</w:t>
      </w:r>
    </w:p>
    <w:p w14:paraId="5364DBA6" w14:textId="519BBB43" w:rsidR="00390B52" w:rsidRPr="00260963" w:rsidRDefault="00390B52" w:rsidP="00672656">
      <w:pPr>
        <w:pStyle w:val="NormalWeb"/>
        <w:spacing w:before="0" w:beforeAutospacing="0" w:after="0" w:afterAutospacing="0"/>
        <w:ind w:left="851" w:hanging="851"/>
        <w:jc w:val="both"/>
        <w:rPr>
          <w:color w:val="000000" w:themeColor="text1"/>
          <w:lang w:val="en-US"/>
        </w:rPr>
      </w:pPr>
      <w:r w:rsidRPr="00260963">
        <w:rPr>
          <w:rStyle w:val="markedcontent"/>
          <w:color w:val="000000" w:themeColor="text1"/>
        </w:rPr>
        <w:t>Ngari, Nelly Kaari, Bichanga, J.2017.” Effect of Competitive Strategies on Customer Satisfaction Among Commercial Banks in</w:t>
      </w:r>
      <w:r w:rsidRPr="00260963">
        <w:rPr>
          <w:color w:val="000000" w:themeColor="text1"/>
        </w:rPr>
        <w:br/>
      </w:r>
      <w:r w:rsidRPr="00260963">
        <w:rPr>
          <w:rStyle w:val="markedcontent"/>
          <w:color w:val="000000" w:themeColor="text1"/>
        </w:rPr>
        <w:t>Kenya.</w:t>
      </w:r>
      <w:r w:rsidRPr="00260963">
        <w:rPr>
          <w:color w:val="000000" w:themeColor="text1"/>
        </w:rPr>
        <w:t>The Strategic Journal of Business &amp; Change Management. Vol.4.Issue 2 (32).p 541-569</w:t>
      </w:r>
    </w:p>
    <w:p w14:paraId="0AF1416F" w14:textId="737B11C0" w:rsidR="001E6A19" w:rsidRPr="00260963" w:rsidRDefault="001E6A19" w:rsidP="00672656">
      <w:pPr>
        <w:pStyle w:val="NormalWeb"/>
        <w:spacing w:before="0" w:beforeAutospacing="0" w:after="0" w:afterAutospacing="0"/>
        <w:ind w:left="851" w:hanging="851"/>
        <w:jc w:val="both"/>
        <w:rPr>
          <w:i/>
          <w:iCs/>
          <w:color w:val="000000" w:themeColor="text1"/>
        </w:rPr>
      </w:pPr>
      <w:r w:rsidRPr="00260963">
        <w:rPr>
          <w:color w:val="000000" w:themeColor="text1"/>
        </w:rPr>
        <w:lastRenderedPageBreak/>
        <w:t>Nguyen, Ha Thu, Hoang Nguyen, Nhan Duc Nguyen and Anh Chi Phan.2018 “Determinants of Customer Satisfaction and Loyalty in Vietnamese Life-Insurance Setting”. Sustainability 10, 1151, p.1-16.</w:t>
      </w:r>
    </w:p>
    <w:p w14:paraId="0B636E92" w14:textId="7F9AFFCD" w:rsidR="001E6A19" w:rsidRPr="00260963" w:rsidRDefault="00E90B37" w:rsidP="00E90B37">
      <w:pPr>
        <w:pStyle w:val="NormalWeb"/>
        <w:spacing w:before="0" w:beforeAutospacing="0" w:after="0" w:afterAutospacing="0"/>
        <w:ind w:left="851" w:hanging="851"/>
        <w:jc w:val="both"/>
        <w:rPr>
          <w:color w:val="000000" w:themeColor="text1"/>
          <w:lang w:val="en-US"/>
        </w:rPr>
      </w:pPr>
      <w:r w:rsidRPr="00260963">
        <w:rPr>
          <w:color w:val="000000" w:themeColor="text1"/>
          <w:lang w:val="en-US"/>
        </w:rPr>
        <w:t xml:space="preserve">Oktaviana, Vivi P, </w:t>
      </w:r>
      <w:proofErr w:type="gramStart"/>
      <w:r w:rsidRPr="00260963">
        <w:rPr>
          <w:color w:val="000000" w:themeColor="text1"/>
          <w:lang w:val="en-US"/>
        </w:rPr>
        <w:t>T.Widiastuti</w:t>
      </w:r>
      <w:proofErr w:type="gramEnd"/>
      <w:r w:rsidRPr="00260963">
        <w:rPr>
          <w:color w:val="000000" w:themeColor="text1"/>
          <w:lang w:val="en-US"/>
        </w:rPr>
        <w:t xml:space="preserve">, S. Suhaji. </w:t>
      </w:r>
      <w:proofErr w:type="gramStart"/>
      <w:r w:rsidRPr="00260963">
        <w:rPr>
          <w:color w:val="000000" w:themeColor="text1"/>
          <w:lang w:val="en-US"/>
        </w:rPr>
        <w:t>2021.”Faktor</w:t>
      </w:r>
      <w:proofErr w:type="gramEnd"/>
      <w:r w:rsidRPr="00260963">
        <w:rPr>
          <w:color w:val="000000" w:themeColor="text1"/>
          <w:lang w:val="en-US"/>
        </w:rPr>
        <w:t>-Faktor Yang Mempengaruhi Kepuasan Nasabah”.</w:t>
      </w:r>
      <w:r w:rsidRPr="00260963">
        <w:rPr>
          <w:i/>
          <w:iCs/>
          <w:color w:val="000000" w:themeColor="text1"/>
          <w:lang w:val="en-US"/>
        </w:rPr>
        <w:t>Jurnal Ilmiah Aset</w:t>
      </w:r>
      <w:r w:rsidRPr="00260963">
        <w:rPr>
          <w:color w:val="000000" w:themeColor="text1"/>
          <w:lang w:val="en-US"/>
        </w:rPr>
        <w:t>.Vol.23. Issue.1. p.53-62</w:t>
      </w:r>
    </w:p>
    <w:p w14:paraId="1A8CD38E" w14:textId="77777777" w:rsidR="001E6A19" w:rsidRPr="00260963" w:rsidRDefault="001E6A19" w:rsidP="00672656">
      <w:pPr>
        <w:spacing w:after="0" w:line="240" w:lineRule="auto"/>
        <w:ind w:left="851" w:hanging="851"/>
        <w:jc w:val="both"/>
        <w:rPr>
          <w:rFonts w:ascii="Times New Roman" w:hAnsi="Times New Roman" w:cs="Times New Roman"/>
          <w:color w:val="000000" w:themeColor="text1"/>
          <w:sz w:val="24"/>
          <w:szCs w:val="24"/>
          <w:lang w:val="en-US"/>
        </w:rPr>
      </w:pPr>
      <w:r w:rsidRPr="00260963">
        <w:rPr>
          <w:rFonts w:ascii="Times New Roman" w:hAnsi="Times New Roman" w:cs="Times New Roman"/>
          <w:color w:val="000000" w:themeColor="text1"/>
          <w:sz w:val="24"/>
          <w:szCs w:val="24"/>
          <w:lang w:val="en-US"/>
        </w:rPr>
        <w:t xml:space="preserve">Tapera, Julius and Gororo, Robert. 2013. “An Investigation into the Effectiveness of Marketing Strategies Employed </w:t>
      </w:r>
      <w:proofErr w:type="gramStart"/>
      <w:r w:rsidRPr="00260963">
        <w:rPr>
          <w:rFonts w:ascii="Times New Roman" w:hAnsi="Times New Roman" w:cs="Times New Roman"/>
          <w:color w:val="000000" w:themeColor="text1"/>
          <w:sz w:val="24"/>
          <w:szCs w:val="24"/>
          <w:lang w:val="en-US"/>
        </w:rPr>
        <w:t>By</w:t>
      </w:r>
      <w:proofErr w:type="gramEnd"/>
      <w:r w:rsidRPr="00260963">
        <w:rPr>
          <w:rFonts w:ascii="Times New Roman" w:hAnsi="Times New Roman" w:cs="Times New Roman"/>
          <w:color w:val="000000" w:themeColor="text1"/>
          <w:sz w:val="24"/>
          <w:szCs w:val="24"/>
          <w:lang w:val="en-US"/>
        </w:rPr>
        <w:t xml:space="preserve"> Zimbabwean Insurance Companies for Creating Competitive Advantage”. Research Journal of Social Science &amp; Management (RJSSM). Vol.03. No. 08.p.146-164.</w:t>
      </w:r>
    </w:p>
    <w:p w14:paraId="7CBE9476" w14:textId="7F731C31" w:rsidR="001E6A19" w:rsidRPr="00260963" w:rsidRDefault="001E6A19" w:rsidP="00672656">
      <w:pPr>
        <w:pStyle w:val="NormalWeb"/>
        <w:spacing w:before="0" w:beforeAutospacing="0" w:after="0" w:afterAutospacing="0"/>
        <w:ind w:left="851" w:hanging="851"/>
        <w:jc w:val="both"/>
        <w:rPr>
          <w:b/>
          <w:bCs/>
          <w:i/>
          <w:iCs/>
          <w:color w:val="000000" w:themeColor="text1"/>
          <w:lang w:val="en-US"/>
        </w:rPr>
      </w:pPr>
      <w:r w:rsidRPr="00260963">
        <w:rPr>
          <w:color w:val="000000" w:themeColor="text1"/>
        </w:rPr>
        <w:t>Tonder, Van Estelle and Daniël Johannes Petzer.2018.”The interrelationships between relationship marketing constructs and customer engagement dimensions”.</w:t>
      </w:r>
      <w:hyperlink r:id="rId9" w:history="1">
        <w:r w:rsidRPr="00260963">
          <w:rPr>
            <w:rStyle w:val="Hyperlink"/>
            <w:i/>
            <w:iCs/>
            <w:color w:val="000000" w:themeColor="text1"/>
            <w:u w:val="none"/>
          </w:rPr>
          <w:t xml:space="preserve">The Service Industries Journal </w:t>
        </w:r>
      </w:hyperlink>
      <w:r w:rsidRPr="00260963">
        <w:rPr>
          <w:color w:val="000000" w:themeColor="text1"/>
        </w:rPr>
        <w:t>Vol.38, 2018 -</w:t>
      </w:r>
      <w:hyperlink r:id="rId10" w:history="1">
        <w:r w:rsidRPr="00260963">
          <w:rPr>
            <w:rStyle w:val="Hyperlink"/>
            <w:color w:val="000000" w:themeColor="text1"/>
            <w:u w:val="none"/>
          </w:rPr>
          <w:t>Issues 13-14</w:t>
        </w:r>
      </w:hyperlink>
      <w:r w:rsidRPr="00260963">
        <w:rPr>
          <w:color w:val="000000" w:themeColor="text1"/>
          <w:lang w:val="en-US"/>
        </w:rPr>
        <w:t>.p 1-38</w:t>
      </w:r>
    </w:p>
    <w:p w14:paraId="26EEC795" w14:textId="77777777" w:rsidR="00BA4BA6" w:rsidRPr="00260963" w:rsidRDefault="00BA4BA6" w:rsidP="00672656">
      <w:pPr>
        <w:spacing w:after="0" w:line="240" w:lineRule="auto"/>
        <w:ind w:left="851" w:hanging="851"/>
        <w:jc w:val="both"/>
        <w:rPr>
          <w:rFonts w:ascii="Times New Roman" w:hAnsi="Times New Roman" w:cs="Times New Roman"/>
          <w:color w:val="000000" w:themeColor="text1"/>
          <w:sz w:val="24"/>
          <w:szCs w:val="24"/>
          <w:lang w:val="en-US"/>
        </w:rPr>
      </w:pPr>
      <w:r w:rsidRPr="00260963">
        <w:rPr>
          <w:rFonts w:ascii="Times New Roman" w:hAnsi="Times New Roman" w:cs="Times New Roman"/>
          <w:color w:val="000000" w:themeColor="text1"/>
          <w:sz w:val="24"/>
          <w:szCs w:val="24"/>
          <w:lang w:val="en-US"/>
        </w:rPr>
        <w:t>Ul Hassn SQ; Rehman, CA2016 "The Impact of Competitive Advantage, Customer Satisfaction and Customer Relationship Management on Customer Loyalty: an Emprical Analysis of Banking Sector of Pkistan". Singaporean Journal of Business Economics and Management Studies (SJBEM</w:t>
      </w:r>
      <w:proofErr w:type="gramStart"/>
      <w:r w:rsidRPr="00260963">
        <w:rPr>
          <w:rFonts w:ascii="Times New Roman" w:hAnsi="Times New Roman" w:cs="Times New Roman"/>
          <w:color w:val="000000" w:themeColor="text1"/>
          <w:sz w:val="24"/>
          <w:szCs w:val="24"/>
          <w:lang w:val="en-US"/>
        </w:rPr>
        <w:t>).Vol.</w:t>
      </w:r>
      <w:proofErr w:type="gramEnd"/>
      <w:r w:rsidRPr="00260963">
        <w:rPr>
          <w:rFonts w:ascii="Times New Roman" w:hAnsi="Times New Roman" w:cs="Times New Roman"/>
          <w:color w:val="000000" w:themeColor="text1"/>
          <w:sz w:val="24"/>
          <w:szCs w:val="24"/>
          <w:lang w:val="en-US"/>
        </w:rPr>
        <w:t>5.No.3.p 31-40</w:t>
      </w:r>
    </w:p>
    <w:p w14:paraId="1193F6AA" w14:textId="62414ABB" w:rsidR="001E6A19" w:rsidRPr="00260963" w:rsidRDefault="001E6A19" w:rsidP="00672656">
      <w:pPr>
        <w:spacing w:after="0" w:line="240" w:lineRule="auto"/>
        <w:ind w:left="851" w:hanging="851"/>
        <w:jc w:val="both"/>
        <w:rPr>
          <w:rFonts w:ascii="Times New Roman" w:hAnsi="Times New Roman" w:cs="Times New Roman"/>
          <w:color w:val="000000" w:themeColor="text1"/>
          <w:sz w:val="24"/>
          <w:szCs w:val="24"/>
          <w:lang w:val="en-US"/>
        </w:rPr>
      </w:pPr>
      <w:r w:rsidRPr="00260963">
        <w:rPr>
          <w:rFonts w:ascii="Times New Roman" w:hAnsi="Times New Roman" w:cs="Times New Roman"/>
          <w:color w:val="000000" w:themeColor="text1"/>
          <w:sz w:val="24"/>
          <w:szCs w:val="24"/>
          <w:lang w:val="en-US"/>
        </w:rPr>
        <w:t xml:space="preserve">Wong </w:t>
      </w:r>
      <w:hyperlink r:id="rId11" w:history="1">
        <w:r w:rsidRPr="00260963">
          <w:rPr>
            <w:rFonts w:ascii="Times New Roman" w:hAnsi="Times New Roman" w:cs="Times New Roman"/>
            <w:color w:val="000000" w:themeColor="text1"/>
            <w:sz w:val="24"/>
            <w:szCs w:val="24"/>
            <w:bdr w:val="none" w:sz="0" w:space="0" w:color="auto" w:frame="1"/>
            <w:shd w:val="clear" w:color="auto" w:fill="FFFFFF"/>
          </w:rPr>
          <w:t>Raymond,</w:t>
        </w:r>
      </w:hyperlink>
      <w:hyperlink r:id="rId12" w:history="1">
        <w:r w:rsidRPr="00260963">
          <w:rPr>
            <w:rFonts w:ascii="Times New Roman" w:eastAsia="Times New Roman" w:hAnsi="Times New Roman" w:cs="Times New Roman"/>
            <w:color w:val="000000" w:themeColor="text1"/>
            <w:sz w:val="24"/>
            <w:szCs w:val="24"/>
            <w:bdr w:val="none" w:sz="0" w:space="0" w:color="auto" w:frame="1"/>
            <w:lang w:val="en-US" w:eastAsia="en-US"/>
          </w:rPr>
          <w:t>Tong</w:t>
        </w:r>
      </w:hyperlink>
      <w:r w:rsidRPr="00260963">
        <w:rPr>
          <w:rFonts w:ascii="Times New Roman" w:eastAsia="Times New Roman" w:hAnsi="Times New Roman" w:cs="Times New Roman"/>
          <w:color w:val="000000" w:themeColor="text1"/>
          <w:sz w:val="24"/>
          <w:szCs w:val="24"/>
          <w:lang w:val="en-US" w:eastAsia="en-US"/>
        </w:rPr>
        <w:t>,Canon</w:t>
      </w:r>
      <w:r w:rsidRPr="00260963">
        <w:rPr>
          <w:rFonts w:ascii="Times New Roman" w:hAnsi="Times New Roman" w:cs="Times New Roman"/>
          <w:color w:val="000000" w:themeColor="text1"/>
          <w:sz w:val="24"/>
          <w:szCs w:val="24"/>
        </w:rPr>
        <w:t xml:space="preserve"> and Wong, </w:t>
      </w:r>
      <w:hyperlink r:id="rId13" w:history="1">
        <w:r w:rsidRPr="00260963">
          <w:rPr>
            <w:rFonts w:ascii="Times New Roman" w:hAnsi="Times New Roman" w:cs="Times New Roman"/>
            <w:color w:val="000000" w:themeColor="text1"/>
            <w:sz w:val="24"/>
            <w:szCs w:val="24"/>
            <w:bdr w:val="none" w:sz="0" w:space="0" w:color="auto" w:frame="1"/>
            <w:shd w:val="clear" w:color="auto" w:fill="FFFFFF"/>
          </w:rPr>
          <w:t xml:space="preserve">Anthony </w:t>
        </w:r>
      </w:hyperlink>
      <w:r w:rsidRPr="00260963">
        <w:rPr>
          <w:rFonts w:ascii="Times New Roman" w:hAnsi="Times New Roman" w:cs="Times New Roman"/>
          <w:color w:val="000000" w:themeColor="text1"/>
          <w:sz w:val="24"/>
          <w:szCs w:val="24"/>
          <w:lang w:val="en-US"/>
        </w:rPr>
        <w:t>.2014.”</w:t>
      </w:r>
      <w:r w:rsidRPr="00260963">
        <w:rPr>
          <w:rFonts w:ascii="Times New Roman" w:eastAsia="Times New Roman" w:hAnsi="Times New Roman" w:cs="Times New Roman"/>
          <w:color w:val="000000" w:themeColor="text1"/>
          <w:kern w:val="36"/>
          <w:sz w:val="24"/>
          <w:szCs w:val="24"/>
          <w:lang w:val="en-US" w:eastAsia="en-US"/>
        </w:rPr>
        <w:t>Examine the Effects of Customer Satisfaction on Customer Loyalty: An Empirical Study in the Healthcare Insurance Industry in Hong Kong”.</w:t>
      </w:r>
      <w:r w:rsidRPr="00260963">
        <w:rPr>
          <w:rFonts w:ascii="Times New Roman" w:hAnsi="Times New Roman" w:cs="Times New Roman"/>
          <w:i/>
          <w:iCs/>
          <w:color w:val="000000" w:themeColor="text1"/>
          <w:sz w:val="24"/>
          <w:szCs w:val="24"/>
        </w:rPr>
        <w:t xml:space="preserve"> </w:t>
      </w:r>
      <w:r w:rsidRPr="00260963">
        <w:rPr>
          <w:rFonts w:ascii="Times New Roman" w:eastAsia="Times New Roman" w:hAnsi="Times New Roman" w:cs="Times New Roman"/>
          <w:i/>
          <w:iCs/>
          <w:color w:val="000000" w:themeColor="text1"/>
          <w:sz w:val="24"/>
          <w:szCs w:val="24"/>
          <w:lang w:val="en-US" w:eastAsia="en-US"/>
        </w:rPr>
        <w:t xml:space="preserve">British Journal </w:t>
      </w:r>
      <w:proofErr w:type="gramStart"/>
      <w:r w:rsidRPr="00260963">
        <w:rPr>
          <w:rFonts w:ascii="Times New Roman" w:eastAsia="Times New Roman" w:hAnsi="Times New Roman" w:cs="Times New Roman"/>
          <w:i/>
          <w:iCs/>
          <w:color w:val="000000" w:themeColor="text1"/>
          <w:sz w:val="24"/>
          <w:szCs w:val="24"/>
          <w:lang w:val="en-US" w:eastAsia="en-US"/>
        </w:rPr>
        <w:t>Of</w:t>
      </w:r>
      <w:proofErr w:type="gramEnd"/>
      <w:r w:rsidRPr="00260963">
        <w:rPr>
          <w:rFonts w:ascii="Times New Roman" w:eastAsia="Times New Roman" w:hAnsi="Times New Roman" w:cs="Times New Roman"/>
          <w:i/>
          <w:iCs/>
          <w:color w:val="000000" w:themeColor="text1"/>
          <w:sz w:val="24"/>
          <w:szCs w:val="24"/>
          <w:lang w:val="en-US" w:eastAsia="en-US"/>
        </w:rPr>
        <w:t xml:space="preserve"> Economics, Management &amp; Trade, </w:t>
      </w:r>
      <w:r w:rsidRPr="00260963">
        <w:rPr>
          <w:rFonts w:ascii="Times New Roman" w:eastAsia="Times New Roman" w:hAnsi="Times New Roman" w:cs="Times New Roman"/>
          <w:color w:val="000000" w:themeColor="text1"/>
          <w:sz w:val="24"/>
          <w:szCs w:val="24"/>
          <w:lang w:val="en-US" w:eastAsia="en-US"/>
        </w:rPr>
        <w:t>Vol.4 No.3, p 372-399.</w:t>
      </w:r>
    </w:p>
    <w:p w14:paraId="178E5F25" w14:textId="77777777" w:rsidR="00260963" w:rsidRPr="00260963" w:rsidRDefault="00260963" w:rsidP="00450D4B">
      <w:pPr>
        <w:pStyle w:val="NormalWeb"/>
        <w:spacing w:before="0" w:beforeAutospacing="0" w:after="0" w:afterAutospacing="0"/>
        <w:ind w:left="851" w:hanging="851"/>
        <w:jc w:val="both"/>
        <w:rPr>
          <w:b/>
          <w:bCs/>
          <w:color w:val="000000" w:themeColor="text1"/>
          <w:lang w:val="en-US"/>
        </w:rPr>
      </w:pPr>
    </w:p>
    <w:p w14:paraId="02001597" w14:textId="132F459D" w:rsidR="001E6A19" w:rsidRPr="00260963" w:rsidRDefault="001E6A19" w:rsidP="00450D4B">
      <w:pPr>
        <w:pStyle w:val="NormalWeb"/>
        <w:spacing w:before="0" w:beforeAutospacing="0" w:after="0" w:afterAutospacing="0"/>
        <w:ind w:left="851" w:hanging="851"/>
        <w:jc w:val="both"/>
        <w:rPr>
          <w:b/>
          <w:bCs/>
          <w:color w:val="000000" w:themeColor="text1"/>
          <w:lang w:val="en-US"/>
        </w:rPr>
      </w:pPr>
      <w:r w:rsidRPr="00260963">
        <w:rPr>
          <w:b/>
          <w:bCs/>
          <w:color w:val="000000" w:themeColor="text1"/>
          <w:lang w:val="en-US"/>
        </w:rPr>
        <w:t xml:space="preserve">III. Laws </w:t>
      </w:r>
      <w:proofErr w:type="gramStart"/>
      <w:r w:rsidRPr="00260963">
        <w:rPr>
          <w:b/>
          <w:bCs/>
          <w:color w:val="000000" w:themeColor="text1"/>
          <w:lang w:val="en-US"/>
        </w:rPr>
        <w:t>And</w:t>
      </w:r>
      <w:proofErr w:type="gramEnd"/>
      <w:r w:rsidRPr="00260963">
        <w:rPr>
          <w:b/>
          <w:bCs/>
          <w:color w:val="000000" w:themeColor="text1"/>
          <w:lang w:val="en-US"/>
        </w:rPr>
        <w:t xml:space="preserve"> Regulations</w:t>
      </w:r>
    </w:p>
    <w:p w14:paraId="7609D66F" w14:textId="77777777" w:rsidR="00E90B37" w:rsidRPr="00260963" w:rsidRDefault="00E90B37" w:rsidP="00E90B37">
      <w:pPr>
        <w:spacing w:after="0" w:line="240" w:lineRule="auto"/>
        <w:ind w:left="851" w:hanging="851"/>
        <w:jc w:val="both"/>
        <w:rPr>
          <w:rFonts w:ascii="Times New Roman" w:hAnsi="Times New Roman" w:cs="Times New Roman"/>
          <w:color w:val="000000" w:themeColor="text1"/>
          <w:kern w:val="24"/>
          <w:sz w:val="24"/>
          <w:szCs w:val="24"/>
          <w:lang w:val="en-US" w:eastAsia="en-US"/>
        </w:rPr>
      </w:pPr>
      <w:r w:rsidRPr="00260963">
        <w:rPr>
          <w:rFonts w:ascii="Times New Roman" w:hAnsi="Times New Roman" w:cs="Times New Roman"/>
          <w:color w:val="000000" w:themeColor="text1"/>
          <w:kern w:val="24"/>
          <w:sz w:val="24"/>
          <w:szCs w:val="24"/>
          <w:lang w:val="en-US" w:eastAsia="en-US"/>
        </w:rPr>
        <w:t xml:space="preserve">Peraturan Menteri Kesehatan No.27 Thn 2014 Tentang Petunjuk Teknis Sistem Indonesian Case Base Groups (INA-CBGs) </w:t>
      </w:r>
    </w:p>
    <w:p w14:paraId="72744C98" w14:textId="77777777" w:rsidR="00E90B37" w:rsidRPr="00260963" w:rsidRDefault="00E90B37" w:rsidP="00E90B37">
      <w:pPr>
        <w:spacing w:after="0" w:line="240" w:lineRule="auto"/>
        <w:ind w:left="851" w:hanging="851"/>
        <w:jc w:val="both"/>
        <w:rPr>
          <w:rFonts w:ascii="Times New Roman" w:hAnsi="Times New Roman" w:cs="Times New Roman"/>
          <w:color w:val="000000" w:themeColor="text1"/>
          <w:kern w:val="24"/>
          <w:sz w:val="24"/>
          <w:szCs w:val="24"/>
          <w:lang w:val="en-US" w:eastAsia="en-US"/>
        </w:rPr>
      </w:pPr>
      <w:r w:rsidRPr="00260963">
        <w:rPr>
          <w:rFonts w:ascii="Times New Roman" w:hAnsi="Times New Roman" w:cs="Times New Roman"/>
          <w:color w:val="000000" w:themeColor="text1"/>
          <w:kern w:val="24"/>
          <w:sz w:val="24"/>
          <w:szCs w:val="24"/>
          <w:lang w:val="en-US" w:eastAsia="en-US"/>
        </w:rPr>
        <w:t>Peraturan Menteri Kesehatan No.28 Thn 2014 Tentang Pedoman Pelaksanaan Program Jaminan Kesehatan Nasional</w:t>
      </w:r>
    </w:p>
    <w:p w14:paraId="72AB4F30" w14:textId="77777777" w:rsidR="00E90B37" w:rsidRPr="00FF6CE4" w:rsidRDefault="00E90B37" w:rsidP="00E90B37">
      <w:pPr>
        <w:pStyle w:val="NormalWeb"/>
        <w:spacing w:before="0" w:beforeAutospacing="0" w:after="0" w:afterAutospacing="0"/>
        <w:ind w:left="851" w:hanging="851"/>
        <w:jc w:val="both"/>
        <w:rPr>
          <w:rFonts w:eastAsiaTheme="minorEastAsia"/>
          <w:color w:val="000000" w:themeColor="text1"/>
          <w:kern w:val="24"/>
          <w:lang w:val="en-US" w:eastAsia="en-US"/>
        </w:rPr>
      </w:pPr>
      <w:r w:rsidRPr="00260963">
        <w:rPr>
          <w:rFonts w:eastAsiaTheme="minorEastAsia"/>
          <w:color w:val="000000" w:themeColor="text1"/>
          <w:kern w:val="24"/>
          <w:lang w:val="en-US" w:eastAsia="en-US"/>
        </w:rPr>
        <w:t>Peraturan Presiden RI No.64 Thn 2020 Tentang Perubahan kedua atas peraturan Presiden No.82 Tahun 2018 Tentang Jaminan Kesehatan</w:t>
      </w:r>
    </w:p>
    <w:p w14:paraId="3109DAE6" w14:textId="77777777" w:rsidR="00E90B37" w:rsidRPr="00DD49EE" w:rsidRDefault="00E90B37" w:rsidP="00E90B37">
      <w:pPr>
        <w:shd w:val="clear" w:color="auto" w:fill="FFFFFF" w:themeFill="background1"/>
        <w:spacing w:after="0" w:line="240" w:lineRule="auto"/>
        <w:ind w:left="851" w:hanging="851"/>
        <w:jc w:val="both"/>
        <w:rPr>
          <w:rFonts w:ascii="Times New Roman" w:hAnsi="Times New Roman" w:cs="Times New Roman"/>
          <w:kern w:val="24"/>
          <w:sz w:val="24"/>
          <w:szCs w:val="24"/>
          <w:lang w:val="en-US" w:eastAsia="en-US"/>
        </w:rPr>
      </w:pPr>
      <w:r>
        <w:rPr>
          <w:rFonts w:ascii="Times New Roman" w:hAnsi="Times New Roman" w:cs="Times New Roman"/>
          <w:kern w:val="24"/>
          <w:sz w:val="24"/>
          <w:szCs w:val="24"/>
          <w:lang w:val="en-US" w:eastAsia="en-US"/>
        </w:rPr>
        <w:t xml:space="preserve">Republik </w:t>
      </w:r>
      <w:proofErr w:type="gramStart"/>
      <w:r>
        <w:rPr>
          <w:rFonts w:ascii="Times New Roman" w:hAnsi="Times New Roman" w:cs="Times New Roman"/>
          <w:kern w:val="24"/>
          <w:sz w:val="24"/>
          <w:szCs w:val="24"/>
          <w:lang w:val="en-US" w:eastAsia="en-US"/>
        </w:rPr>
        <w:t>Indonesia.2014.</w:t>
      </w:r>
      <w:r w:rsidRPr="00DD49EE">
        <w:rPr>
          <w:rFonts w:ascii="Times New Roman" w:hAnsi="Times New Roman" w:cs="Times New Roman"/>
          <w:kern w:val="24"/>
          <w:sz w:val="24"/>
          <w:szCs w:val="24"/>
          <w:lang w:val="en-US" w:eastAsia="en-US"/>
        </w:rPr>
        <w:t>Pe</w:t>
      </w:r>
      <w:r>
        <w:rPr>
          <w:rFonts w:ascii="Times New Roman" w:hAnsi="Times New Roman" w:cs="Times New Roman"/>
          <w:kern w:val="24"/>
          <w:sz w:val="24"/>
          <w:szCs w:val="24"/>
          <w:lang w:val="en-US" w:eastAsia="en-US"/>
        </w:rPr>
        <w:t>m</w:t>
      </w:r>
      <w:r w:rsidRPr="00DD49EE">
        <w:rPr>
          <w:rFonts w:ascii="Times New Roman" w:hAnsi="Times New Roman" w:cs="Times New Roman"/>
          <w:kern w:val="24"/>
          <w:sz w:val="24"/>
          <w:szCs w:val="24"/>
          <w:lang w:val="en-US" w:eastAsia="en-US"/>
        </w:rPr>
        <w:t>en</w:t>
      </w:r>
      <w:r>
        <w:rPr>
          <w:rFonts w:ascii="Times New Roman" w:hAnsi="Times New Roman" w:cs="Times New Roman"/>
          <w:kern w:val="24"/>
          <w:sz w:val="24"/>
          <w:szCs w:val="24"/>
          <w:lang w:val="en-US" w:eastAsia="en-US"/>
        </w:rPr>
        <w:t>k</w:t>
      </w:r>
      <w:r w:rsidRPr="00DD49EE">
        <w:rPr>
          <w:rFonts w:ascii="Times New Roman" w:hAnsi="Times New Roman" w:cs="Times New Roman"/>
          <w:kern w:val="24"/>
          <w:sz w:val="24"/>
          <w:szCs w:val="24"/>
          <w:lang w:val="en-US" w:eastAsia="en-US"/>
        </w:rPr>
        <w:t>es</w:t>
      </w:r>
      <w:proofErr w:type="gramEnd"/>
      <w:r w:rsidRPr="00DD49EE">
        <w:rPr>
          <w:rFonts w:ascii="Times New Roman" w:hAnsi="Times New Roman" w:cs="Times New Roman"/>
          <w:kern w:val="24"/>
          <w:sz w:val="24"/>
          <w:szCs w:val="24"/>
          <w:lang w:val="en-US" w:eastAsia="en-US"/>
        </w:rPr>
        <w:t xml:space="preserve"> No.28 T</w:t>
      </w:r>
      <w:r>
        <w:rPr>
          <w:rFonts w:ascii="Times New Roman" w:hAnsi="Times New Roman" w:cs="Times New Roman"/>
          <w:kern w:val="24"/>
          <w:sz w:val="24"/>
          <w:szCs w:val="24"/>
          <w:lang w:val="en-US" w:eastAsia="en-US"/>
        </w:rPr>
        <w:t>ahun</w:t>
      </w:r>
      <w:r w:rsidRPr="00DD49EE">
        <w:rPr>
          <w:rFonts w:ascii="Times New Roman" w:hAnsi="Times New Roman" w:cs="Times New Roman"/>
          <w:kern w:val="24"/>
          <w:sz w:val="24"/>
          <w:szCs w:val="24"/>
          <w:lang w:val="en-US" w:eastAsia="en-US"/>
        </w:rPr>
        <w:t xml:space="preserve"> 2014 Tentang Pedoman Pelaksanaan Program Jaminan Kesehatan Nasional</w:t>
      </w:r>
      <w:r>
        <w:rPr>
          <w:rFonts w:ascii="Times New Roman" w:hAnsi="Times New Roman" w:cs="Times New Roman"/>
          <w:kern w:val="24"/>
          <w:sz w:val="24"/>
          <w:szCs w:val="24"/>
          <w:lang w:val="en-US" w:eastAsia="en-US"/>
        </w:rPr>
        <w:t>.Jakarta:Kementrian Kesehatan</w:t>
      </w:r>
    </w:p>
    <w:p w14:paraId="621F8A23" w14:textId="77777777" w:rsidR="00E90B37" w:rsidRPr="00DD49EE" w:rsidRDefault="00E90B37" w:rsidP="00E90B37">
      <w:pPr>
        <w:pStyle w:val="NormalWeb"/>
        <w:shd w:val="clear" w:color="auto" w:fill="FFFFFF" w:themeFill="background1"/>
        <w:spacing w:before="0" w:beforeAutospacing="0" w:after="0" w:afterAutospacing="0"/>
        <w:ind w:left="851" w:hanging="851"/>
        <w:jc w:val="both"/>
        <w:rPr>
          <w:rFonts w:eastAsiaTheme="minorEastAsia"/>
          <w:kern w:val="24"/>
          <w:lang w:val="en-US" w:eastAsia="en-US"/>
        </w:rPr>
      </w:pPr>
      <w:r>
        <w:rPr>
          <w:rFonts w:eastAsiaTheme="minorEastAsia"/>
          <w:kern w:val="24"/>
          <w:lang w:val="en-US" w:eastAsia="en-US"/>
        </w:rPr>
        <w:t xml:space="preserve">Republik </w:t>
      </w:r>
      <w:proofErr w:type="gramStart"/>
      <w:r>
        <w:rPr>
          <w:rFonts w:eastAsiaTheme="minorEastAsia"/>
          <w:kern w:val="24"/>
          <w:lang w:val="en-US" w:eastAsia="en-US"/>
        </w:rPr>
        <w:t>Indonesia.2020.</w:t>
      </w:r>
      <w:r w:rsidRPr="00DD49EE">
        <w:rPr>
          <w:rFonts w:eastAsiaTheme="minorEastAsia"/>
          <w:kern w:val="24"/>
          <w:lang w:val="en-US" w:eastAsia="en-US"/>
        </w:rPr>
        <w:t>P</w:t>
      </w:r>
      <w:r>
        <w:rPr>
          <w:rFonts w:eastAsiaTheme="minorEastAsia"/>
          <w:kern w:val="24"/>
          <w:lang w:val="en-US" w:eastAsia="en-US"/>
        </w:rPr>
        <w:t>eraturan</w:t>
      </w:r>
      <w:proofErr w:type="gramEnd"/>
      <w:r>
        <w:rPr>
          <w:rFonts w:eastAsiaTheme="minorEastAsia"/>
          <w:kern w:val="24"/>
          <w:lang w:val="en-US" w:eastAsia="en-US"/>
        </w:rPr>
        <w:t xml:space="preserve"> </w:t>
      </w:r>
      <w:r w:rsidRPr="00DD49EE">
        <w:rPr>
          <w:rFonts w:eastAsiaTheme="minorEastAsia"/>
          <w:kern w:val="24"/>
          <w:lang w:val="en-US" w:eastAsia="en-US"/>
        </w:rPr>
        <w:t>P</w:t>
      </w:r>
      <w:r>
        <w:rPr>
          <w:rFonts w:eastAsiaTheme="minorEastAsia"/>
          <w:kern w:val="24"/>
          <w:lang w:val="en-US" w:eastAsia="en-US"/>
        </w:rPr>
        <w:t>residen</w:t>
      </w:r>
      <w:r w:rsidRPr="00DD49EE">
        <w:rPr>
          <w:rFonts w:eastAsiaTheme="minorEastAsia"/>
          <w:kern w:val="24"/>
          <w:lang w:val="en-US" w:eastAsia="en-US"/>
        </w:rPr>
        <w:t xml:space="preserve"> R</w:t>
      </w:r>
      <w:r>
        <w:rPr>
          <w:rFonts w:eastAsiaTheme="minorEastAsia"/>
          <w:kern w:val="24"/>
          <w:lang w:val="en-US" w:eastAsia="en-US"/>
        </w:rPr>
        <w:t xml:space="preserve">epublik </w:t>
      </w:r>
      <w:r w:rsidRPr="00DD49EE">
        <w:rPr>
          <w:rFonts w:eastAsiaTheme="minorEastAsia"/>
          <w:kern w:val="24"/>
          <w:lang w:val="en-US" w:eastAsia="en-US"/>
        </w:rPr>
        <w:t>I</w:t>
      </w:r>
      <w:r>
        <w:rPr>
          <w:rFonts w:eastAsiaTheme="minorEastAsia"/>
          <w:kern w:val="24"/>
          <w:lang w:val="en-US" w:eastAsia="en-US"/>
        </w:rPr>
        <w:t>ndonesia</w:t>
      </w:r>
      <w:r w:rsidRPr="00DD49EE">
        <w:rPr>
          <w:rFonts w:eastAsiaTheme="minorEastAsia"/>
          <w:kern w:val="24"/>
          <w:lang w:val="en-US" w:eastAsia="en-US"/>
        </w:rPr>
        <w:t xml:space="preserve"> No.64 T</w:t>
      </w:r>
      <w:r>
        <w:rPr>
          <w:rFonts w:eastAsiaTheme="minorEastAsia"/>
          <w:kern w:val="24"/>
          <w:lang w:val="en-US" w:eastAsia="en-US"/>
        </w:rPr>
        <w:t>a</w:t>
      </w:r>
      <w:r w:rsidRPr="00DD49EE">
        <w:rPr>
          <w:rFonts w:eastAsiaTheme="minorEastAsia"/>
          <w:kern w:val="24"/>
          <w:lang w:val="en-US" w:eastAsia="en-US"/>
        </w:rPr>
        <w:t>h</w:t>
      </w:r>
      <w:r>
        <w:rPr>
          <w:rFonts w:eastAsiaTheme="minorEastAsia"/>
          <w:kern w:val="24"/>
          <w:lang w:val="en-US" w:eastAsia="en-US"/>
        </w:rPr>
        <w:t>u</w:t>
      </w:r>
      <w:r w:rsidRPr="00DD49EE">
        <w:rPr>
          <w:rFonts w:eastAsiaTheme="minorEastAsia"/>
          <w:kern w:val="24"/>
          <w:lang w:val="en-US" w:eastAsia="en-US"/>
        </w:rPr>
        <w:t xml:space="preserve">n 2020 Tentang Perubahan kedua atas </w:t>
      </w:r>
      <w:r>
        <w:rPr>
          <w:rFonts w:eastAsiaTheme="minorEastAsia"/>
          <w:kern w:val="24"/>
          <w:lang w:val="en-US" w:eastAsia="en-US"/>
        </w:rPr>
        <w:t>P</w:t>
      </w:r>
      <w:r w:rsidRPr="00DD49EE">
        <w:rPr>
          <w:rFonts w:eastAsiaTheme="minorEastAsia"/>
          <w:kern w:val="24"/>
          <w:lang w:val="en-US" w:eastAsia="en-US"/>
        </w:rPr>
        <w:t>P No.82 Tahun 2018 Tentang Jaminan Kesehatan</w:t>
      </w:r>
      <w:r>
        <w:rPr>
          <w:rFonts w:eastAsiaTheme="minorEastAsia"/>
          <w:kern w:val="24"/>
          <w:lang w:val="en-US" w:eastAsia="en-US"/>
        </w:rPr>
        <w:t xml:space="preserve">. </w:t>
      </w:r>
      <w:proofErr w:type="gramStart"/>
      <w:r>
        <w:rPr>
          <w:rFonts w:eastAsiaTheme="minorEastAsia"/>
          <w:kern w:val="24"/>
          <w:lang w:val="en-US" w:eastAsia="en-US"/>
        </w:rPr>
        <w:t>Jakarta:Menteri</w:t>
      </w:r>
      <w:proofErr w:type="gramEnd"/>
      <w:r>
        <w:rPr>
          <w:rFonts w:eastAsiaTheme="minorEastAsia"/>
          <w:kern w:val="24"/>
          <w:lang w:val="en-US" w:eastAsia="en-US"/>
        </w:rPr>
        <w:t xml:space="preserve"> Hukum Dan Hak Asasi Manusia RI</w:t>
      </w:r>
    </w:p>
    <w:p w14:paraId="6F033FB9" w14:textId="77777777" w:rsidR="00E90B37" w:rsidRPr="00FD464E" w:rsidRDefault="00E90B37" w:rsidP="00E90B37">
      <w:pPr>
        <w:pStyle w:val="NormalWeb"/>
        <w:shd w:val="clear" w:color="auto" w:fill="FFFFFF" w:themeFill="background1"/>
        <w:spacing w:before="0" w:beforeAutospacing="0" w:after="0" w:afterAutospacing="0"/>
        <w:ind w:left="851" w:hanging="851"/>
        <w:jc w:val="both"/>
        <w:rPr>
          <w:rFonts w:eastAsiaTheme="minorEastAsia"/>
          <w:kern w:val="24"/>
          <w:lang w:val="en-US" w:eastAsia="en-US"/>
        </w:rPr>
      </w:pPr>
      <w:r>
        <w:rPr>
          <w:rFonts w:eastAsiaTheme="minorEastAsia"/>
          <w:kern w:val="24"/>
          <w:lang w:val="en-US" w:eastAsia="en-US"/>
        </w:rPr>
        <w:t xml:space="preserve">Republik </w:t>
      </w:r>
      <w:proofErr w:type="gramStart"/>
      <w:r>
        <w:rPr>
          <w:rFonts w:eastAsiaTheme="minorEastAsia"/>
          <w:kern w:val="24"/>
          <w:lang w:val="en-US" w:eastAsia="en-US"/>
        </w:rPr>
        <w:t>Indonesia.2004.</w:t>
      </w:r>
      <w:r w:rsidRPr="00DD49EE">
        <w:rPr>
          <w:rFonts w:eastAsiaTheme="minorEastAsia"/>
          <w:kern w:val="24"/>
          <w:lang w:eastAsia="en-US"/>
        </w:rPr>
        <w:t>U</w:t>
      </w:r>
      <w:r w:rsidRPr="00DD49EE">
        <w:rPr>
          <w:rFonts w:eastAsiaTheme="minorEastAsia"/>
          <w:kern w:val="24"/>
          <w:lang w:val="en-US" w:eastAsia="en-US"/>
        </w:rPr>
        <w:t>ndang</w:t>
      </w:r>
      <w:proofErr w:type="gramEnd"/>
      <w:r w:rsidRPr="00DD49EE">
        <w:rPr>
          <w:rFonts w:eastAsiaTheme="minorEastAsia"/>
          <w:kern w:val="24"/>
          <w:lang w:val="en-US" w:eastAsia="en-US"/>
        </w:rPr>
        <w:t xml:space="preserve">-Undang </w:t>
      </w:r>
      <w:r w:rsidRPr="00DD49EE">
        <w:rPr>
          <w:rFonts w:eastAsiaTheme="minorEastAsia"/>
          <w:kern w:val="24"/>
          <w:lang w:eastAsia="en-US"/>
        </w:rPr>
        <w:t>No</w:t>
      </w:r>
      <w:r w:rsidRPr="00DD49EE">
        <w:rPr>
          <w:rFonts w:eastAsiaTheme="minorEastAsia"/>
          <w:kern w:val="24"/>
          <w:lang w:val="en-US" w:eastAsia="en-US"/>
        </w:rPr>
        <w:t>.</w:t>
      </w:r>
      <w:r w:rsidRPr="00DD49EE">
        <w:rPr>
          <w:rFonts w:eastAsiaTheme="minorEastAsia"/>
          <w:kern w:val="24"/>
          <w:lang w:eastAsia="en-US"/>
        </w:rPr>
        <w:t xml:space="preserve"> 40 Tahun 2004 tentang Sistem Jaminan</w:t>
      </w:r>
      <w:r w:rsidRPr="00DD49EE">
        <w:rPr>
          <w:rFonts w:eastAsiaTheme="minorEastAsia"/>
          <w:kern w:val="24"/>
          <w:lang w:val="en-US" w:eastAsia="en-US"/>
        </w:rPr>
        <w:t xml:space="preserve"> Sosial</w:t>
      </w:r>
      <w:r w:rsidRPr="00DD49EE">
        <w:rPr>
          <w:rFonts w:eastAsiaTheme="minorEastAsia"/>
          <w:kern w:val="24"/>
          <w:lang w:eastAsia="en-US"/>
        </w:rPr>
        <w:t xml:space="preserve"> Nasional</w:t>
      </w:r>
      <w:r>
        <w:rPr>
          <w:rFonts w:eastAsiaTheme="minorEastAsia"/>
          <w:kern w:val="24"/>
          <w:lang w:val="en-US" w:eastAsia="en-US"/>
        </w:rPr>
        <w:t>.Jakarta: Sekretaris Negara RI</w:t>
      </w:r>
    </w:p>
    <w:p w14:paraId="6AB08255" w14:textId="77777777" w:rsidR="00E90B37" w:rsidRPr="00DD49EE" w:rsidRDefault="00E90B37" w:rsidP="00E90B37">
      <w:pPr>
        <w:shd w:val="clear" w:color="auto" w:fill="FFFFFF" w:themeFill="background1"/>
        <w:spacing w:after="0" w:line="240" w:lineRule="auto"/>
        <w:ind w:left="851" w:hanging="851"/>
        <w:jc w:val="both"/>
        <w:rPr>
          <w:rFonts w:ascii="Times New Roman" w:eastAsia="Times New Roman" w:hAnsi="Times New Roman" w:cs="Times New Roman"/>
          <w:sz w:val="24"/>
          <w:szCs w:val="24"/>
        </w:rPr>
      </w:pPr>
      <w:r w:rsidRPr="00DD49EE">
        <w:rPr>
          <w:rFonts w:ascii="Times New Roman" w:hAnsi="Times New Roman" w:cs="Times New Roman"/>
          <w:kern w:val="24"/>
          <w:sz w:val="24"/>
          <w:szCs w:val="24"/>
          <w:lang w:val="en-US" w:eastAsia="en-US"/>
        </w:rPr>
        <w:t xml:space="preserve">Undang-Undang No.24 Tahun 2011 Tentang Badan Penyelenggara Jaminan Sosial &amp; Undang-Undang No.13 Tahun 2003 Tentang Ketenagakerjaan. </w:t>
      </w:r>
      <w:proofErr w:type="gramStart"/>
      <w:r w:rsidRPr="00DD49EE">
        <w:rPr>
          <w:rFonts w:ascii="Times New Roman" w:hAnsi="Times New Roman" w:cs="Times New Roman"/>
          <w:kern w:val="24"/>
          <w:sz w:val="24"/>
          <w:szCs w:val="24"/>
          <w:lang w:val="en-US" w:eastAsia="en-US"/>
        </w:rPr>
        <w:t>Bandung :</w:t>
      </w:r>
      <w:proofErr w:type="gramEnd"/>
      <w:r w:rsidRPr="00DD49EE">
        <w:rPr>
          <w:rFonts w:ascii="Times New Roman" w:hAnsi="Times New Roman" w:cs="Times New Roman"/>
          <w:kern w:val="24"/>
          <w:sz w:val="24"/>
          <w:szCs w:val="24"/>
          <w:lang w:val="en-US" w:eastAsia="en-US"/>
        </w:rPr>
        <w:t xml:space="preserve"> Citra Umbara</w:t>
      </w:r>
    </w:p>
    <w:p w14:paraId="1084E6E6" w14:textId="77777777" w:rsidR="00E90B37" w:rsidRPr="00260963" w:rsidRDefault="00E90B37" w:rsidP="00E90B37">
      <w:pPr>
        <w:pStyle w:val="NormalWeb"/>
        <w:spacing w:before="0" w:beforeAutospacing="0" w:after="0" w:afterAutospacing="0"/>
        <w:ind w:left="851" w:hanging="851"/>
        <w:jc w:val="both"/>
        <w:rPr>
          <w:rFonts w:eastAsiaTheme="minorEastAsia"/>
          <w:color w:val="000000" w:themeColor="text1"/>
          <w:kern w:val="24"/>
          <w:lang w:eastAsia="en-US"/>
        </w:rPr>
      </w:pPr>
      <w:r w:rsidRPr="00260963">
        <w:rPr>
          <w:rFonts w:eastAsiaTheme="minorEastAsia"/>
          <w:color w:val="000000" w:themeColor="text1"/>
          <w:kern w:val="24"/>
          <w:lang w:eastAsia="en-US"/>
        </w:rPr>
        <w:t>U</w:t>
      </w:r>
      <w:r w:rsidRPr="00260963">
        <w:rPr>
          <w:rFonts w:eastAsiaTheme="minorEastAsia"/>
          <w:color w:val="000000" w:themeColor="text1"/>
          <w:kern w:val="24"/>
          <w:lang w:val="en-US" w:eastAsia="en-US"/>
        </w:rPr>
        <w:t xml:space="preserve">ndang-Undang Republik Indonesia </w:t>
      </w:r>
      <w:r w:rsidRPr="00260963">
        <w:rPr>
          <w:rFonts w:eastAsiaTheme="minorEastAsia"/>
          <w:color w:val="000000" w:themeColor="text1"/>
          <w:kern w:val="24"/>
          <w:lang w:eastAsia="en-US"/>
        </w:rPr>
        <w:t>No</w:t>
      </w:r>
      <w:r w:rsidRPr="00260963">
        <w:rPr>
          <w:rFonts w:eastAsiaTheme="minorEastAsia"/>
          <w:color w:val="000000" w:themeColor="text1"/>
          <w:kern w:val="24"/>
          <w:lang w:val="en-US" w:eastAsia="en-US"/>
        </w:rPr>
        <w:t>.</w:t>
      </w:r>
      <w:r w:rsidRPr="00260963">
        <w:rPr>
          <w:rFonts w:eastAsiaTheme="minorEastAsia"/>
          <w:color w:val="000000" w:themeColor="text1"/>
          <w:kern w:val="24"/>
          <w:lang w:eastAsia="en-US"/>
        </w:rPr>
        <w:t xml:space="preserve"> 40 Tahun 2004 tentang Sistem Jaminan</w:t>
      </w:r>
      <w:r w:rsidRPr="00260963">
        <w:rPr>
          <w:rFonts w:eastAsiaTheme="minorEastAsia"/>
          <w:color w:val="000000" w:themeColor="text1"/>
          <w:kern w:val="24"/>
          <w:lang w:val="en-US" w:eastAsia="en-US"/>
        </w:rPr>
        <w:t xml:space="preserve"> Sosial</w:t>
      </w:r>
      <w:r w:rsidRPr="00260963">
        <w:rPr>
          <w:rFonts w:eastAsiaTheme="minorEastAsia"/>
          <w:color w:val="000000" w:themeColor="text1"/>
          <w:kern w:val="24"/>
          <w:lang w:eastAsia="en-US"/>
        </w:rPr>
        <w:t xml:space="preserve"> Nasional</w:t>
      </w:r>
    </w:p>
    <w:p w14:paraId="06EE10DE" w14:textId="77777777" w:rsidR="00E90B37" w:rsidRDefault="00E90B37" w:rsidP="009D6D87">
      <w:pPr>
        <w:shd w:val="clear" w:color="auto" w:fill="FFFFFF" w:themeFill="background1"/>
        <w:spacing w:after="0" w:line="240" w:lineRule="auto"/>
        <w:ind w:left="851" w:hanging="851"/>
        <w:jc w:val="both"/>
        <w:rPr>
          <w:rFonts w:ascii="Times New Roman" w:hAnsi="Times New Roman" w:cs="Times New Roman"/>
          <w:kern w:val="24"/>
          <w:sz w:val="24"/>
          <w:szCs w:val="24"/>
          <w:lang w:val="en-US" w:eastAsia="en-US"/>
        </w:rPr>
      </w:pPr>
    </w:p>
    <w:sectPr w:rsidR="00E90B37" w:rsidSect="00F34A7D">
      <w:headerReference w:type="even" r:id="rId14"/>
      <w:headerReference w:type="default" r:id="rId15"/>
      <w:footerReference w:type="even" r:id="rId16"/>
      <w:footerReference w:type="default" r:id="rId17"/>
      <w:headerReference w:type="first" r:id="rId18"/>
      <w:footerReference w:type="first" r:id="rId19"/>
      <w:pgSz w:w="11907" w:h="16839" w:code="9"/>
      <w:pgMar w:top="1701" w:right="1701" w:bottom="2268" w:left="2268"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48789" w14:textId="77777777" w:rsidR="00AE0E94" w:rsidRDefault="00AE0E94" w:rsidP="00DF3BCC">
      <w:pPr>
        <w:spacing w:after="0" w:line="240" w:lineRule="auto"/>
      </w:pPr>
      <w:r>
        <w:separator/>
      </w:r>
    </w:p>
  </w:endnote>
  <w:endnote w:type="continuationSeparator" w:id="0">
    <w:p w14:paraId="4A783554" w14:textId="77777777" w:rsidR="00AE0E94" w:rsidRDefault="00AE0E94" w:rsidP="00DF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7D0DA" w14:textId="77777777" w:rsidR="00296615" w:rsidRDefault="00296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44EBE" w14:textId="77777777" w:rsidR="00296615" w:rsidRDefault="00296615">
    <w:pPr>
      <w:pStyle w:val="Footer"/>
      <w:jc w:val="center"/>
    </w:pPr>
  </w:p>
  <w:p w14:paraId="02BDBBD3" w14:textId="77777777" w:rsidR="00296615" w:rsidRDefault="00296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37065"/>
      <w:docPartObj>
        <w:docPartGallery w:val="AutoText"/>
      </w:docPartObj>
    </w:sdtPr>
    <w:sdtEndPr>
      <w:rPr>
        <w:rFonts w:ascii="Times New Roman" w:hAnsi="Times New Roman" w:cs="Times New Roman"/>
        <w:sz w:val="24"/>
        <w:szCs w:val="24"/>
      </w:rPr>
    </w:sdtEndPr>
    <w:sdtContent>
      <w:p w14:paraId="4BE2F1BC" w14:textId="77777777" w:rsidR="00296615" w:rsidRDefault="00296615">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07DA3" w14:textId="77777777" w:rsidR="00AE0E94" w:rsidRDefault="00AE0E94" w:rsidP="00DF3BCC">
      <w:pPr>
        <w:spacing w:after="0" w:line="240" w:lineRule="auto"/>
      </w:pPr>
      <w:r>
        <w:separator/>
      </w:r>
    </w:p>
  </w:footnote>
  <w:footnote w:type="continuationSeparator" w:id="0">
    <w:p w14:paraId="4BFE8810" w14:textId="77777777" w:rsidR="00AE0E94" w:rsidRDefault="00AE0E94" w:rsidP="00DF3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A39A3" w14:textId="77777777" w:rsidR="00296615" w:rsidRDefault="00296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37063"/>
      <w:docPartObj>
        <w:docPartGallery w:val="AutoText"/>
      </w:docPartObj>
    </w:sdtPr>
    <w:sdtEndPr/>
    <w:sdtContent>
      <w:p w14:paraId="0EAC89D7" w14:textId="77777777" w:rsidR="00296615" w:rsidRDefault="00296615">
        <w:pPr>
          <w:pStyle w:val="Header"/>
          <w:jc w:val="righ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23</w:t>
        </w:r>
        <w:r>
          <w:rPr>
            <w:rFonts w:ascii="Times New Roman" w:hAnsi="Times New Roman" w:cs="Times New Roman"/>
            <w:sz w:val="24"/>
            <w:szCs w:val="24"/>
          </w:rPr>
          <w:fldChar w:fldCharType="end"/>
        </w:r>
      </w:p>
    </w:sdtContent>
  </w:sdt>
  <w:p w14:paraId="0C30BE5F" w14:textId="77777777" w:rsidR="00296615" w:rsidRDefault="00296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41DE9" w14:textId="77777777" w:rsidR="00296615" w:rsidRDefault="00296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266"/>
    <w:multiLevelType w:val="hybridMultilevel"/>
    <w:tmpl w:val="62ACECB8"/>
    <w:lvl w:ilvl="0" w:tplc="3612CA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3B8636B"/>
    <w:multiLevelType w:val="multilevel"/>
    <w:tmpl w:val="03B8636B"/>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3F1692"/>
    <w:multiLevelType w:val="hybridMultilevel"/>
    <w:tmpl w:val="B9C42F82"/>
    <w:lvl w:ilvl="0" w:tplc="F5E27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B3736"/>
    <w:multiLevelType w:val="hybridMultilevel"/>
    <w:tmpl w:val="16FAF8DC"/>
    <w:lvl w:ilvl="0" w:tplc="91F4DD42">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D35255"/>
    <w:multiLevelType w:val="hybridMultilevel"/>
    <w:tmpl w:val="236C280C"/>
    <w:lvl w:ilvl="0" w:tplc="8B604D0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052F0991"/>
    <w:multiLevelType w:val="hybridMultilevel"/>
    <w:tmpl w:val="590E0878"/>
    <w:lvl w:ilvl="0" w:tplc="04210015">
      <w:start w:val="1"/>
      <w:numFmt w:val="upperLetter"/>
      <w:lvlText w:val="%1."/>
      <w:lvlJc w:val="left"/>
      <w:pPr>
        <w:ind w:left="588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5E71F1D"/>
    <w:multiLevelType w:val="hybridMultilevel"/>
    <w:tmpl w:val="7B90E670"/>
    <w:lvl w:ilvl="0" w:tplc="C18242D6">
      <w:start w:val="1"/>
      <w:numFmt w:val="upperLetter"/>
      <w:lvlText w:val="%1."/>
      <w:lvlJc w:val="left"/>
      <w:pPr>
        <w:ind w:left="1004" w:hanging="360"/>
      </w:pPr>
      <w:rPr>
        <w:rFonts w:hint="default"/>
        <w:color w:val="00000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06F64B98"/>
    <w:multiLevelType w:val="hybridMultilevel"/>
    <w:tmpl w:val="80B88668"/>
    <w:lvl w:ilvl="0" w:tplc="378EAAC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094C5DF6"/>
    <w:multiLevelType w:val="hybridMultilevel"/>
    <w:tmpl w:val="919EC94A"/>
    <w:lvl w:ilvl="0" w:tplc="38521AC0">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15:restartNumberingAfterBreak="0">
    <w:nsid w:val="09C50E9F"/>
    <w:multiLevelType w:val="hybridMultilevel"/>
    <w:tmpl w:val="34620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8A48A3"/>
    <w:multiLevelType w:val="hybridMultilevel"/>
    <w:tmpl w:val="7B980F68"/>
    <w:lvl w:ilvl="0" w:tplc="8BC46A54">
      <w:start w:val="1"/>
      <w:numFmt w:val="decimal"/>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1" w15:restartNumberingAfterBreak="0">
    <w:nsid w:val="0DA94144"/>
    <w:multiLevelType w:val="hybridMultilevel"/>
    <w:tmpl w:val="80409CE6"/>
    <w:lvl w:ilvl="0" w:tplc="0986958C">
      <w:start w:val="1"/>
      <w:numFmt w:val="lowerLetter"/>
      <w:lvlText w:val="%1)"/>
      <w:lvlJc w:val="left"/>
      <w:pPr>
        <w:ind w:left="2084" w:hanging="360"/>
      </w:pPr>
      <w:rPr>
        <w:rFonts w:hint="default"/>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12" w15:restartNumberingAfterBreak="0">
    <w:nsid w:val="0F1C5762"/>
    <w:multiLevelType w:val="hybridMultilevel"/>
    <w:tmpl w:val="01B25CB4"/>
    <w:lvl w:ilvl="0" w:tplc="DB36607E">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62148A"/>
    <w:multiLevelType w:val="hybridMultilevel"/>
    <w:tmpl w:val="1C2C0FE4"/>
    <w:lvl w:ilvl="0" w:tplc="5D2E05F6">
      <w:start w:val="1"/>
      <w:numFmt w:val="lowerLetter"/>
      <w:lvlText w:val="%1)"/>
      <w:lvlJc w:val="left"/>
      <w:pPr>
        <w:ind w:left="2444" w:hanging="360"/>
      </w:pPr>
      <w:rPr>
        <w:rFonts w:hint="default"/>
      </w:rPr>
    </w:lvl>
    <w:lvl w:ilvl="1" w:tplc="04090019" w:tentative="1">
      <w:start w:val="1"/>
      <w:numFmt w:val="lowerLetter"/>
      <w:lvlText w:val="%2."/>
      <w:lvlJc w:val="left"/>
      <w:pPr>
        <w:ind w:left="3164" w:hanging="360"/>
      </w:pPr>
    </w:lvl>
    <w:lvl w:ilvl="2" w:tplc="0409001B" w:tentative="1">
      <w:start w:val="1"/>
      <w:numFmt w:val="lowerRoman"/>
      <w:lvlText w:val="%3."/>
      <w:lvlJc w:val="right"/>
      <w:pPr>
        <w:ind w:left="3884" w:hanging="180"/>
      </w:pPr>
    </w:lvl>
    <w:lvl w:ilvl="3" w:tplc="0409000F" w:tentative="1">
      <w:start w:val="1"/>
      <w:numFmt w:val="decimal"/>
      <w:lvlText w:val="%4."/>
      <w:lvlJc w:val="left"/>
      <w:pPr>
        <w:ind w:left="4604" w:hanging="360"/>
      </w:pPr>
    </w:lvl>
    <w:lvl w:ilvl="4" w:tplc="04090019" w:tentative="1">
      <w:start w:val="1"/>
      <w:numFmt w:val="lowerLetter"/>
      <w:lvlText w:val="%5."/>
      <w:lvlJc w:val="left"/>
      <w:pPr>
        <w:ind w:left="5324" w:hanging="360"/>
      </w:pPr>
    </w:lvl>
    <w:lvl w:ilvl="5" w:tplc="0409001B" w:tentative="1">
      <w:start w:val="1"/>
      <w:numFmt w:val="lowerRoman"/>
      <w:lvlText w:val="%6."/>
      <w:lvlJc w:val="right"/>
      <w:pPr>
        <w:ind w:left="6044" w:hanging="180"/>
      </w:pPr>
    </w:lvl>
    <w:lvl w:ilvl="6" w:tplc="0409000F" w:tentative="1">
      <w:start w:val="1"/>
      <w:numFmt w:val="decimal"/>
      <w:lvlText w:val="%7."/>
      <w:lvlJc w:val="left"/>
      <w:pPr>
        <w:ind w:left="6764" w:hanging="360"/>
      </w:pPr>
    </w:lvl>
    <w:lvl w:ilvl="7" w:tplc="04090019" w:tentative="1">
      <w:start w:val="1"/>
      <w:numFmt w:val="lowerLetter"/>
      <w:lvlText w:val="%8."/>
      <w:lvlJc w:val="left"/>
      <w:pPr>
        <w:ind w:left="7484" w:hanging="360"/>
      </w:pPr>
    </w:lvl>
    <w:lvl w:ilvl="8" w:tplc="0409001B" w:tentative="1">
      <w:start w:val="1"/>
      <w:numFmt w:val="lowerRoman"/>
      <w:lvlText w:val="%9."/>
      <w:lvlJc w:val="right"/>
      <w:pPr>
        <w:ind w:left="8204" w:hanging="180"/>
      </w:pPr>
    </w:lvl>
  </w:abstractNum>
  <w:abstractNum w:abstractNumId="14" w15:restartNumberingAfterBreak="0">
    <w:nsid w:val="12563027"/>
    <w:multiLevelType w:val="hybridMultilevel"/>
    <w:tmpl w:val="E33E6B94"/>
    <w:lvl w:ilvl="0" w:tplc="95B81F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2D52563"/>
    <w:multiLevelType w:val="hybridMultilevel"/>
    <w:tmpl w:val="6DD4F752"/>
    <w:lvl w:ilvl="0" w:tplc="0409000F">
      <w:start w:val="1"/>
      <w:numFmt w:val="decimal"/>
      <w:lvlText w:val="%1."/>
      <w:lvlJc w:val="left"/>
      <w:pPr>
        <w:ind w:left="720" w:hanging="360"/>
      </w:pPr>
      <w:rPr>
        <w:rFonts w:hint="default"/>
        <w:i w:val="0"/>
      </w:rPr>
    </w:lvl>
    <w:lvl w:ilvl="1" w:tplc="FA78627E">
      <w:start w:val="1"/>
      <w:numFmt w:val="lowerLetter"/>
      <w:lvlText w:val="%2."/>
      <w:lvlJc w:val="left"/>
      <w:pPr>
        <w:ind w:left="1440" w:hanging="360"/>
      </w:pPr>
      <w:rPr>
        <w:rFonts w:hint="default"/>
      </w:rPr>
    </w:lvl>
    <w:lvl w:ilvl="2" w:tplc="A20AD13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2B7CB6"/>
    <w:multiLevelType w:val="multilevel"/>
    <w:tmpl w:val="7FCC2EE6"/>
    <w:lvl w:ilvl="0">
      <w:start w:val="1"/>
      <w:numFmt w:val="decimal"/>
      <w:lvlText w:val="%1."/>
      <w:lvlJc w:val="left"/>
      <w:pPr>
        <w:ind w:left="720" w:hanging="360"/>
      </w:pPr>
      <w:rPr>
        <w:rFonts w:eastAsia="Times New Roman" w:hint="default"/>
        <w:i/>
        <w:color w:val="auto"/>
      </w:rPr>
    </w:lvl>
    <w:lvl w:ilvl="1">
      <w:start w:val="3"/>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5A052DE"/>
    <w:multiLevelType w:val="hybridMultilevel"/>
    <w:tmpl w:val="A61ACB20"/>
    <w:lvl w:ilvl="0" w:tplc="28B4F81A">
      <w:start w:val="1"/>
      <w:numFmt w:val="lowerLetter"/>
      <w:lvlText w:val="%1."/>
      <w:lvlJc w:val="left"/>
      <w:pPr>
        <w:ind w:left="644" w:hanging="360"/>
      </w:pPr>
      <w:rPr>
        <w:rFonts w:ascii="Times New Roman" w:eastAsia="TimesNew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5A50CFA"/>
    <w:multiLevelType w:val="hybridMultilevel"/>
    <w:tmpl w:val="275EB5A0"/>
    <w:lvl w:ilvl="0" w:tplc="B4D6EAD2">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9" w15:restartNumberingAfterBreak="0">
    <w:nsid w:val="161139F2"/>
    <w:multiLevelType w:val="hybridMultilevel"/>
    <w:tmpl w:val="2CDA2BA8"/>
    <w:lvl w:ilvl="0" w:tplc="5464F23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35367B"/>
    <w:multiLevelType w:val="hybridMultilevel"/>
    <w:tmpl w:val="4CB42CDA"/>
    <w:lvl w:ilvl="0" w:tplc="005AD6E6">
      <w:start w:val="1"/>
      <w:numFmt w:val="decimal"/>
      <w:lvlText w:val="%1)"/>
      <w:lvlJc w:val="left"/>
      <w:pPr>
        <w:ind w:left="1713" w:hanging="360"/>
      </w:pPr>
      <w:rPr>
        <w:rFonts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15:restartNumberingAfterBreak="0">
    <w:nsid w:val="19495CFF"/>
    <w:multiLevelType w:val="hybridMultilevel"/>
    <w:tmpl w:val="9B84C4D0"/>
    <w:lvl w:ilvl="0" w:tplc="D8E42AE2">
      <w:start w:val="4"/>
      <w:numFmt w:val="decimal"/>
      <w:lvlText w:val="%1)"/>
      <w:lvlJc w:val="left"/>
      <w:pPr>
        <w:ind w:left="0" w:firstLine="0"/>
      </w:pPr>
    </w:lvl>
    <w:lvl w:ilvl="1" w:tplc="9F6EB082">
      <w:numFmt w:val="decimal"/>
      <w:lvlText w:val=""/>
      <w:lvlJc w:val="left"/>
      <w:pPr>
        <w:ind w:left="0" w:firstLine="0"/>
      </w:pPr>
    </w:lvl>
    <w:lvl w:ilvl="2" w:tplc="160C27E0">
      <w:numFmt w:val="decimal"/>
      <w:lvlText w:val=""/>
      <w:lvlJc w:val="left"/>
      <w:pPr>
        <w:ind w:left="0" w:firstLine="0"/>
      </w:pPr>
    </w:lvl>
    <w:lvl w:ilvl="3" w:tplc="47560586">
      <w:numFmt w:val="decimal"/>
      <w:lvlText w:val=""/>
      <w:lvlJc w:val="left"/>
      <w:pPr>
        <w:ind w:left="0" w:firstLine="0"/>
      </w:pPr>
    </w:lvl>
    <w:lvl w:ilvl="4" w:tplc="4A389A72">
      <w:numFmt w:val="decimal"/>
      <w:lvlText w:val=""/>
      <w:lvlJc w:val="left"/>
      <w:pPr>
        <w:ind w:left="0" w:firstLine="0"/>
      </w:pPr>
    </w:lvl>
    <w:lvl w:ilvl="5" w:tplc="8064126C">
      <w:numFmt w:val="decimal"/>
      <w:lvlText w:val=""/>
      <w:lvlJc w:val="left"/>
      <w:pPr>
        <w:ind w:left="0" w:firstLine="0"/>
      </w:pPr>
    </w:lvl>
    <w:lvl w:ilvl="6" w:tplc="1A2EE0C6">
      <w:numFmt w:val="decimal"/>
      <w:lvlText w:val=""/>
      <w:lvlJc w:val="left"/>
      <w:pPr>
        <w:ind w:left="0" w:firstLine="0"/>
      </w:pPr>
    </w:lvl>
    <w:lvl w:ilvl="7" w:tplc="C792A25C">
      <w:numFmt w:val="decimal"/>
      <w:lvlText w:val=""/>
      <w:lvlJc w:val="left"/>
      <w:pPr>
        <w:ind w:left="0" w:firstLine="0"/>
      </w:pPr>
    </w:lvl>
    <w:lvl w:ilvl="8" w:tplc="1B2E0CAC">
      <w:numFmt w:val="decimal"/>
      <w:lvlText w:val=""/>
      <w:lvlJc w:val="left"/>
      <w:pPr>
        <w:ind w:left="0" w:firstLine="0"/>
      </w:pPr>
    </w:lvl>
  </w:abstractNum>
  <w:abstractNum w:abstractNumId="22" w15:restartNumberingAfterBreak="0">
    <w:nsid w:val="1A090CE4"/>
    <w:multiLevelType w:val="hybridMultilevel"/>
    <w:tmpl w:val="6D749354"/>
    <w:lvl w:ilvl="0" w:tplc="AC68AA2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1B763B89"/>
    <w:multiLevelType w:val="hybridMultilevel"/>
    <w:tmpl w:val="BF4A28B2"/>
    <w:lvl w:ilvl="0" w:tplc="20441F2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1B8E50B9"/>
    <w:multiLevelType w:val="hybridMultilevel"/>
    <w:tmpl w:val="20F26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F83962"/>
    <w:multiLevelType w:val="hybridMultilevel"/>
    <w:tmpl w:val="8258CB9A"/>
    <w:lvl w:ilvl="0" w:tplc="B08C839C">
      <w:start w:val="6"/>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1DC546EB"/>
    <w:multiLevelType w:val="multilevel"/>
    <w:tmpl w:val="1DC546EB"/>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E461CFB"/>
    <w:multiLevelType w:val="hybridMultilevel"/>
    <w:tmpl w:val="1A76A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5D6A56"/>
    <w:multiLevelType w:val="hybridMultilevel"/>
    <w:tmpl w:val="F78EA368"/>
    <w:lvl w:ilvl="0" w:tplc="7B04E366">
      <w:start w:val="1"/>
      <w:numFmt w:val="decimal"/>
      <w:lvlText w:val="%1."/>
      <w:lvlJc w:val="left"/>
      <w:pPr>
        <w:ind w:left="720" w:hanging="360"/>
      </w:pPr>
      <w:rPr>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206626ED"/>
    <w:multiLevelType w:val="hybridMultilevel"/>
    <w:tmpl w:val="2472AFE0"/>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20771F01"/>
    <w:multiLevelType w:val="hybridMultilevel"/>
    <w:tmpl w:val="624449A6"/>
    <w:lvl w:ilvl="0" w:tplc="04090019">
      <w:start w:val="1"/>
      <w:numFmt w:val="low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20797E84"/>
    <w:multiLevelType w:val="hybridMultilevel"/>
    <w:tmpl w:val="9B9AE3AC"/>
    <w:lvl w:ilvl="0" w:tplc="F87A163C">
      <w:start w:val="1"/>
      <w:numFmt w:val="decimal"/>
      <w:lvlText w:val="%1."/>
      <w:lvlJc w:val="left"/>
      <w:pPr>
        <w:ind w:left="360" w:hanging="360"/>
      </w:pPr>
      <w:rPr>
        <w:rFonts w:ascii="Arial" w:eastAsia="Calibri" w:hAnsi="Arial" w:cs="Arial"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2456E58"/>
    <w:multiLevelType w:val="hybridMultilevel"/>
    <w:tmpl w:val="BEDC7B14"/>
    <w:lvl w:ilvl="0" w:tplc="833054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23971579"/>
    <w:multiLevelType w:val="hybridMultilevel"/>
    <w:tmpl w:val="9C90D0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4D70432"/>
    <w:multiLevelType w:val="hybridMultilevel"/>
    <w:tmpl w:val="B1520A9A"/>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4E05564"/>
    <w:multiLevelType w:val="multilevel"/>
    <w:tmpl w:val="24E055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7715923"/>
    <w:multiLevelType w:val="hybridMultilevel"/>
    <w:tmpl w:val="2820BD6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3E1B90"/>
    <w:multiLevelType w:val="hybridMultilevel"/>
    <w:tmpl w:val="5FC45678"/>
    <w:lvl w:ilvl="0" w:tplc="15CA582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15:restartNumberingAfterBreak="0">
    <w:nsid w:val="2A441C9C"/>
    <w:multiLevelType w:val="hybridMultilevel"/>
    <w:tmpl w:val="F1E8014E"/>
    <w:lvl w:ilvl="0" w:tplc="39FABF0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15:restartNumberingAfterBreak="0">
    <w:nsid w:val="2BA87529"/>
    <w:multiLevelType w:val="hybridMultilevel"/>
    <w:tmpl w:val="840C1F32"/>
    <w:lvl w:ilvl="0" w:tplc="EA6E279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2C7C5BB2"/>
    <w:multiLevelType w:val="hybridMultilevel"/>
    <w:tmpl w:val="8376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441778"/>
    <w:multiLevelType w:val="multilevel"/>
    <w:tmpl w:val="5FCEDA5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E830624"/>
    <w:multiLevelType w:val="hybridMultilevel"/>
    <w:tmpl w:val="AA564F40"/>
    <w:lvl w:ilvl="0" w:tplc="39CE04E0">
      <w:start w:val="1"/>
      <w:numFmt w:val="decimal"/>
      <w:lvlText w:val="%1."/>
      <w:lvlJc w:val="left"/>
      <w:pPr>
        <w:tabs>
          <w:tab w:val="num" w:pos="1931"/>
        </w:tabs>
        <w:ind w:left="1931" w:hanging="360"/>
      </w:pPr>
      <w:rPr>
        <w:rFonts w:hint="default"/>
      </w:rPr>
    </w:lvl>
    <w:lvl w:ilvl="1" w:tplc="A7CCD1DE">
      <w:start w:val="1"/>
      <w:numFmt w:val="decimal"/>
      <w:lvlText w:val="%2."/>
      <w:lvlJc w:val="left"/>
      <w:pPr>
        <w:tabs>
          <w:tab w:val="num" w:pos="2651"/>
        </w:tabs>
        <w:ind w:left="2651" w:hanging="360"/>
      </w:pPr>
      <w:rPr>
        <w:rFonts w:ascii="Times New Roman" w:eastAsia="Calibri" w:hAnsi="Times New Roman" w:cs="Times New Roman"/>
      </w:rPr>
    </w:lvl>
    <w:lvl w:ilvl="2" w:tplc="0409001B" w:tentative="1">
      <w:start w:val="1"/>
      <w:numFmt w:val="lowerRoman"/>
      <w:lvlText w:val="%3."/>
      <w:lvlJc w:val="right"/>
      <w:pPr>
        <w:tabs>
          <w:tab w:val="num" w:pos="3371"/>
        </w:tabs>
        <w:ind w:left="3371" w:hanging="180"/>
      </w:pPr>
    </w:lvl>
    <w:lvl w:ilvl="3" w:tplc="0409000F">
      <w:start w:val="1"/>
      <w:numFmt w:val="decimal"/>
      <w:lvlText w:val="%4."/>
      <w:lvlJc w:val="left"/>
      <w:pPr>
        <w:tabs>
          <w:tab w:val="num" w:pos="4091"/>
        </w:tabs>
        <w:ind w:left="4091" w:hanging="360"/>
      </w:pPr>
    </w:lvl>
    <w:lvl w:ilvl="4" w:tplc="04090019" w:tentative="1">
      <w:start w:val="1"/>
      <w:numFmt w:val="lowerLetter"/>
      <w:lvlText w:val="%5."/>
      <w:lvlJc w:val="left"/>
      <w:pPr>
        <w:tabs>
          <w:tab w:val="num" w:pos="4811"/>
        </w:tabs>
        <w:ind w:left="4811" w:hanging="360"/>
      </w:pPr>
    </w:lvl>
    <w:lvl w:ilvl="5" w:tplc="0409001B" w:tentative="1">
      <w:start w:val="1"/>
      <w:numFmt w:val="lowerRoman"/>
      <w:lvlText w:val="%6."/>
      <w:lvlJc w:val="right"/>
      <w:pPr>
        <w:tabs>
          <w:tab w:val="num" w:pos="5531"/>
        </w:tabs>
        <w:ind w:left="5531" w:hanging="180"/>
      </w:pPr>
    </w:lvl>
    <w:lvl w:ilvl="6" w:tplc="0409000F" w:tentative="1">
      <w:start w:val="1"/>
      <w:numFmt w:val="decimal"/>
      <w:lvlText w:val="%7."/>
      <w:lvlJc w:val="left"/>
      <w:pPr>
        <w:tabs>
          <w:tab w:val="num" w:pos="6251"/>
        </w:tabs>
        <w:ind w:left="6251" w:hanging="360"/>
      </w:pPr>
    </w:lvl>
    <w:lvl w:ilvl="7" w:tplc="04090019" w:tentative="1">
      <w:start w:val="1"/>
      <w:numFmt w:val="lowerLetter"/>
      <w:lvlText w:val="%8."/>
      <w:lvlJc w:val="left"/>
      <w:pPr>
        <w:tabs>
          <w:tab w:val="num" w:pos="6971"/>
        </w:tabs>
        <w:ind w:left="6971" w:hanging="360"/>
      </w:pPr>
    </w:lvl>
    <w:lvl w:ilvl="8" w:tplc="0409001B" w:tentative="1">
      <w:start w:val="1"/>
      <w:numFmt w:val="lowerRoman"/>
      <w:lvlText w:val="%9."/>
      <w:lvlJc w:val="right"/>
      <w:pPr>
        <w:tabs>
          <w:tab w:val="num" w:pos="7691"/>
        </w:tabs>
        <w:ind w:left="7691" w:hanging="180"/>
      </w:pPr>
    </w:lvl>
  </w:abstractNum>
  <w:abstractNum w:abstractNumId="43" w15:restartNumberingAfterBreak="0">
    <w:nsid w:val="2F271CBE"/>
    <w:multiLevelType w:val="hybridMultilevel"/>
    <w:tmpl w:val="74347342"/>
    <w:lvl w:ilvl="0" w:tplc="30E4085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4" w15:restartNumberingAfterBreak="0">
    <w:nsid w:val="30F8465A"/>
    <w:multiLevelType w:val="hybridMultilevel"/>
    <w:tmpl w:val="976EE398"/>
    <w:lvl w:ilvl="0" w:tplc="68A03E32">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5" w15:restartNumberingAfterBreak="0">
    <w:nsid w:val="33102C0C"/>
    <w:multiLevelType w:val="hybridMultilevel"/>
    <w:tmpl w:val="F866F3C6"/>
    <w:lvl w:ilvl="0" w:tplc="6B006046">
      <w:start w:val="1"/>
      <w:numFmt w:val="lowerLetter"/>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336F5590"/>
    <w:multiLevelType w:val="hybridMultilevel"/>
    <w:tmpl w:val="940E8028"/>
    <w:lvl w:ilvl="0" w:tplc="E0640158">
      <w:start w:val="1"/>
      <w:numFmt w:val="lowerLetter"/>
      <w:lvlText w:val="%1)"/>
      <w:lvlJc w:val="left"/>
      <w:pPr>
        <w:ind w:left="1724" w:hanging="360"/>
      </w:pPr>
      <w:rPr>
        <w:rFonts w:ascii="Arial" w:eastAsia="Times New Roman" w:hAnsi="Arial" w:cs="Arial"/>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7" w15:restartNumberingAfterBreak="0">
    <w:nsid w:val="33D52D64"/>
    <w:multiLevelType w:val="hybridMultilevel"/>
    <w:tmpl w:val="F7DA30BA"/>
    <w:lvl w:ilvl="0" w:tplc="041ADB5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344D2D60"/>
    <w:multiLevelType w:val="hybridMultilevel"/>
    <w:tmpl w:val="27E84696"/>
    <w:lvl w:ilvl="0" w:tplc="0409000F">
      <w:start w:val="1"/>
      <w:numFmt w:val="decimal"/>
      <w:lvlText w:val="%1."/>
      <w:lvlJc w:val="left"/>
      <w:pPr>
        <w:tabs>
          <w:tab w:val="num" w:pos="720"/>
        </w:tabs>
        <w:ind w:left="720" w:hanging="360"/>
      </w:pPr>
    </w:lvl>
    <w:lvl w:ilvl="1" w:tplc="04210003" w:tentative="1">
      <w:start w:val="1"/>
      <w:numFmt w:val="bullet"/>
      <w:lvlText w:val="o"/>
      <w:lvlJc w:val="left"/>
      <w:pPr>
        <w:tabs>
          <w:tab w:val="num" w:pos="1440"/>
        </w:tabs>
        <w:ind w:left="1440" w:hanging="360"/>
      </w:pPr>
      <w:rPr>
        <w:rFonts w:ascii="Courier New" w:hAnsi="Courier New" w:hint="default"/>
      </w:rPr>
    </w:lvl>
    <w:lvl w:ilvl="2" w:tplc="04210005" w:tentative="1">
      <w:start w:val="1"/>
      <w:numFmt w:val="bullet"/>
      <w:lvlText w:val=""/>
      <w:lvlJc w:val="left"/>
      <w:pPr>
        <w:tabs>
          <w:tab w:val="num" w:pos="2160"/>
        </w:tabs>
        <w:ind w:left="2160" w:hanging="360"/>
      </w:pPr>
      <w:rPr>
        <w:rFonts w:ascii="Wingdings" w:hAnsi="Wingdings" w:hint="default"/>
      </w:rPr>
    </w:lvl>
    <w:lvl w:ilvl="3" w:tplc="04210001" w:tentative="1">
      <w:start w:val="1"/>
      <w:numFmt w:val="bullet"/>
      <w:lvlText w:val=""/>
      <w:lvlJc w:val="left"/>
      <w:pPr>
        <w:tabs>
          <w:tab w:val="num" w:pos="2880"/>
        </w:tabs>
        <w:ind w:left="2880" w:hanging="360"/>
      </w:pPr>
      <w:rPr>
        <w:rFonts w:ascii="Symbol" w:hAnsi="Symbol" w:hint="default"/>
      </w:rPr>
    </w:lvl>
    <w:lvl w:ilvl="4" w:tplc="04210003" w:tentative="1">
      <w:start w:val="1"/>
      <w:numFmt w:val="bullet"/>
      <w:lvlText w:val="o"/>
      <w:lvlJc w:val="left"/>
      <w:pPr>
        <w:tabs>
          <w:tab w:val="num" w:pos="3600"/>
        </w:tabs>
        <w:ind w:left="3600" w:hanging="360"/>
      </w:pPr>
      <w:rPr>
        <w:rFonts w:ascii="Courier New" w:hAnsi="Courier New" w:hint="default"/>
      </w:rPr>
    </w:lvl>
    <w:lvl w:ilvl="5" w:tplc="04210005" w:tentative="1">
      <w:start w:val="1"/>
      <w:numFmt w:val="bullet"/>
      <w:lvlText w:val=""/>
      <w:lvlJc w:val="left"/>
      <w:pPr>
        <w:tabs>
          <w:tab w:val="num" w:pos="4320"/>
        </w:tabs>
        <w:ind w:left="4320" w:hanging="360"/>
      </w:pPr>
      <w:rPr>
        <w:rFonts w:ascii="Wingdings" w:hAnsi="Wingdings" w:hint="default"/>
      </w:rPr>
    </w:lvl>
    <w:lvl w:ilvl="6" w:tplc="04210001" w:tentative="1">
      <w:start w:val="1"/>
      <w:numFmt w:val="bullet"/>
      <w:lvlText w:val=""/>
      <w:lvlJc w:val="left"/>
      <w:pPr>
        <w:tabs>
          <w:tab w:val="num" w:pos="5040"/>
        </w:tabs>
        <w:ind w:left="5040" w:hanging="360"/>
      </w:pPr>
      <w:rPr>
        <w:rFonts w:ascii="Symbol" w:hAnsi="Symbol" w:hint="default"/>
      </w:rPr>
    </w:lvl>
    <w:lvl w:ilvl="7" w:tplc="04210003" w:tentative="1">
      <w:start w:val="1"/>
      <w:numFmt w:val="bullet"/>
      <w:lvlText w:val="o"/>
      <w:lvlJc w:val="left"/>
      <w:pPr>
        <w:tabs>
          <w:tab w:val="num" w:pos="5760"/>
        </w:tabs>
        <w:ind w:left="5760" w:hanging="360"/>
      </w:pPr>
      <w:rPr>
        <w:rFonts w:ascii="Courier New" w:hAnsi="Courier New" w:hint="default"/>
      </w:rPr>
    </w:lvl>
    <w:lvl w:ilvl="8" w:tplc="0421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5AB178F"/>
    <w:multiLevelType w:val="multilevel"/>
    <w:tmpl w:val="7FA2F13A"/>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35FD5BFE"/>
    <w:multiLevelType w:val="hybridMultilevel"/>
    <w:tmpl w:val="7B36315A"/>
    <w:lvl w:ilvl="0" w:tplc="37CE499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385260C3"/>
    <w:multiLevelType w:val="hybridMultilevel"/>
    <w:tmpl w:val="5A4A4676"/>
    <w:lvl w:ilvl="0" w:tplc="EB26911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2" w15:restartNumberingAfterBreak="0">
    <w:nsid w:val="38A67868"/>
    <w:multiLevelType w:val="hybridMultilevel"/>
    <w:tmpl w:val="2C006110"/>
    <w:lvl w:ilvl="0" w:tplc="08D05932">
      <w:start w:val="1"/>
      <w:numFmt w:val="lowerLetter"/>
      <w:lvlText w:val="%1)"/>
      <w:lvlJc w:val="left"/>
      <w:pPr>
        <w:ind w:left="1004" w:hanging="360"/>
      </w:pPr>
      <w:rPr>
        <w:rFonts w:ascii="Arial" w:eastAsia="Times New Roman" w:hAnsi="Arial" w:cs="Arial"/>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15:restartNumberingAfterBreak="0">
    <w:nsid w:val="3A3551AD"/>
    <w:multiLevelType w:val="hybridMultilevel"/>
    <w:tmpl w:val="AA6CA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EF2C2D"/>
    <w:multiLevelType w:val="hybridMultilevel"/>
    <w:tmpl w:val="448C3308"/>
    <w:lvl w:ilvl="0" w:tplc="9E4444E4">
      <w:start w:val="1"/>
      <w:numFmt w:val="upperLetter"/>
      <w:lvlText w:val="%1."/>
      <w:lvlJc w:val="left"/>
      <w:pPr>
        <w:ind w:left="1004" w:hanging="360"/>
      </w:pPr>
      <w:rPr>
        <w:rFonts w:hint="default"/>
        <w:color w:val="00000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5" w15:restartNumberingAfterBreak="0">
    <w:nsid w:val="3D594B30"/>
    <w:multiLevelType w:val="hybridMultilevel"/>
    <w:tmpl w:val="92FAF0FE"/>
    <w:lvl w:ilvl="0" w:tplc="279288C0">
      <w:start w:val="1"/>
      <w:numFmt w:val="decimal"/>
      <w:lvlText w:val="%1)"/>
      <w:lvlJc w:val="left"/>
      <w:pPr>
        <w:ind w:left="1778" w:hanging="360"/>
      </w:pPr>
      <w:rPr>
        <w:rFonts w:hint="default"/>
      </w:r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6" w15:restartNumberingAfterBreak="0">
    <w:nsid w:val="416165E0"/>
    <w:multiLevelType w:val="hybridMultilevel"/>
    <w:tmpl w:val="66B22E6A"/>
    <w:lvl w:ilvl="0" w:tplc="E49E0BC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7" w15:restartNumberingAfterBreak="0">
    <w:nsid w:val="44B10CA9"/>
    <w:multiLevelType w:val="hybridMultilevel"/>
    <w:tmpl w:val="788AC6C4"/>
    <w:lvl w:ilvl="0" w:tplc="D17627C0">
      <w:start w:val="1"/>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58" w15:restartNumberingAfterBreak="0">
    <w:nsid w:val="4519164F"/>
    <w:multiLevelType w:val="multilevel"/>
    <w:tmpl w:val="4519164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45C2799B"/>
    <w:multiLevelType w:val="hybridMultilevel"/>
    <w:tmpl w:val="8F461410"/>
    <w:lvl w:ilvl="0" w:tplc="F436771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0" w15:restartNumberingAfterBreak="0">
    <w:nsid w:val="481F085C"/>
    <w:multiLevelType w:val="multilevel"/>
    <w:tmpl w:val="481F08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8802617"/>
    <w:multiLevelType w:val="hybridMultilevel"/>
    <w:tmpl w:val="2400687E"/>
    <w:lvl w:ilvl="0" w:tplc="14AE960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2" w15:restartNumberingAfterBreak="0">
    <w:nsid w:val="49003FA2"/>
    <w:multiLevelType w:val="hybridMultilevel"/>
    <w:tmpl w:val="FAF41D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96416F"/>
    <w:multiLevelType w:val="multilevel"/>
    <w:tmpl w:val="634E35C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D248EF"/>
    <w:multiLevelType w:val="hybridMultilevel"/>
    <w:tmpl w:val="7A1626CA"/>
    <w:lvl w:ilvl="0" w:tplc="1CCAF87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D3956E0"/>
    <w:multiLevelType w:val="hybridMultilevel"/>
    <w:tmpl w:val="3B04818E"/>
    <w:lvl w:ilvl="0" w:tplc="35A4257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6" w15:restartNumberingAfterBreak="0">
    <w:nsid w:val="4E420105"/>
    <w:multiLevelType w:val="multilevel"/>
    <w:tmpl w:val="A74EFA74"/>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B85D38"/>
    <w:multiLevelType w:val="hybridMultilevel"/>
    <w:tmpl w:val="689EEFB2"/>
    <w:lvl w:ilvl="0" w:tplc="257C62AA">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8" w15:restartNumberingAfterBreak="0">
    <w:nsid w:val="50F03D84"/>
    <w:multiLevelType w:val="hybridMultilevel"/>
    <w:tmpl w:val="0338DA00"/>
    <w:lvl w:ilvl="0" w:tplc="9B1C043E">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9" w15:restartNumberingAfterBreak="0">
    <w:nsid w:val="512B12ED"/>
    <w:multiLevelType w:val="hybridMultilevel"/>
    <w:tmpl w:val="762A98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765CD2"/>
    <w:multiLevelType w:val="multilevel"/>
    <w:tmpl w:val="73480346"/>
    <w:lvl w:ilvl="0">
      <w:start w:val="3"/>
      <w:numFmt w:val="decimal"/>
      <w:lvlText w:val="%1"/>
      <w:lvlJc w:val="left"/>
      <w:pPr>
        <w:ind w:left="480" w:hanging="480"/>
      </w:pPr>
      <w:rPr>
        <w:rFonts w:hint="default"/>
      </w:rPr>
    </w:lvl>
    <w:lvl w:ilvl="1">
      <w:start w:val="7"/>
      <w:numFmt w:val="decimal"/>
      <w:lvlText w:val="%1.%2"/>
      <w:lvlJc w:val="left"/>
      <w:pPr>
        <w:ind w:left="1265" w:hanging="480"/>
      </w:pPr>
      <w:rPr>
        <w:rFonts w:hint="default"/>
      </w:rPr>
    </w:lvl>
    <w:lvl w:ilvl="2">
      <w:start w:val="3"/>
      <w:numFmt w:val="decimal"/>
      <w:lvlText w:val="%1.%2.%3"/>
      <w:lvlJc w:val="left"/>
      <w:pPr>
        <w:ind w:left="3414"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71" w15:restartNumberingAfterBreak="0">
    <w:nsid w:val="51F01D77"/>
    <w:multiLevelType w:val="hybridMultilevel"/>
    <w:tmpl w:val="D2BAD8CA"/>
    <w:lvl w:ilvl="0" w:tplc="E4E24F6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2" w15:restartNumberingAfterBreak="0">
    <w:nsid w:val="541146EA"/>
    <w:multiLevelType w:val="hybridMultilevel"/>
    <w:tmpl w:val="71C62068"/>
    <w:lvl w:ilvl="0" w:tplc="E250BEA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3" w15:restartNumberingAfterBreak="0">
    <w:nsid w:val="545037BF"/>
    <w:multiLevelType w:val="hybridMultilevel"/>
    <w:tmpl w:val="C30E6B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55877164"/>
    <w:multiLevelType w:val="hybridMultilevel"/>
    <w:tmpl w:val="A994053A"/>
    <w:lvl w:ilvl="0" w:tplc="B058CF9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5" w15:restartNumberingAfterBreak="0">
    <w:nsid w:val="5649656D"/>
    <w:multiLevelType w:val="hybridMultilevel"/>
    <w:tmpl w:val="C72C9384"/>
    <w:lvl w:ilvl="0" w:tplc="04EC33DC">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6" w15:restartNumberingAfterBreak="0">
    <w:nsid w:val="58D53816"/>
    <w:multiLevelType w:val="multilevel"/>
    <w:tmpl w:val="6B645D38"/>
    <w:lvl w:ilvl="0">
      <w:start w:val="1"/>
      <w:numFmt w:val="decimal"/>
      <w:lvlText w:val="%1."/>
      <w:lvlJc w:val="left"/>
      <w:pPr>
        <w:ind w:left="720" w:hanging="360"/>
      </w:pPr>
      <w:rPr>
        <w:rFonts w:hint="default"/>
      </w:rPr>
    </w:lvl>
    <w:lvl w:ilvl="1">
      <w:start w:val="1"/>
      <w:numFmt w:val="decimal"/>
      <w:isLgl/>
      <w:lvlText w:val="%1.%2."/>
      <w:lvlJc w:val="left"/>
      <w:pPr>
        <w:ind w:left="1328" w:hanging="864"/>
      </w:pPr>
      <w:rPr>
        <w:rFonts w:hint="default"/>
      </w:rPr>
    </w:lvl>
    <w:lvl w:ilvl="2">
      <w:start w:val="7"/>
      <w:numFmt w:val="decimal"/>
      <w:isLgl/>
      <w:lvlText w:val="%1.%2.%3."/>
      <w:lvlJc w:val="left"/>
      <w:pPr>
        <w:ind w:left="1432" w:hanging="864"/>
      </w:pPr>
      <w:rPr>
        <w:rFonts w:hint="default"/>
      </w:rPr>
    </w:lvl>
    <w:lvl w:ilvl="3">
      <w:start w:val="2"/>
      <w:numFmt w:val="decimal"/>
      <w:isLgl/>
      <w:lvlText w:val="%1.%2.%3.%4."/>
      <w:lvlJc w:val="left"/>
      <w:pPr>
        <w:ind w:left="1752" w:hanging="1080"/>
      </w:pPr>
      <w:rPr>
        <w:rFonts w:hint="default"/>
      </w:rPr>
    </w:lvl>
    <w:lvl w:ilvl="4">
      <w:start w:val="1"/>
      <w:numFmt w:val="decimal"/>
      <w:isLgl/>
      <w:lvlText w:val="%1.%2.%3.%4.%5."/>
      <w:lvlJc w:val="left"/>
      <w:pPr>
        <w:ind w:left="1856" w:hanging="1080"/>
      </w:pPr>
      <w:rPr>
        <w:rFonts w:hint="default"/>
      </w:rPr>
    </w:lvl>
    <w:lvl w:ilvl="5">
      <w:start w:val="1"/>
      <w:numFmt w:val="decimal"/>
      <w:isLgl/>
      <w:lvlText w:val="%1.%2.%3.%4.%5.%6."/>
      <w:lvlJc w:val="left"/>
      <w:pPr>
        <w:ind w:left="2320" w:hanging="1440"/>
      </w:pPr>
      <w:rPr>
        <w:rFonts w:hint="default"/>
      </w:rPr>
    </w:lvl>
    <w:lvl w:ilvl="6">
      <w:start w:val="1"/>
      <w:numFmt w:val="decimal"/>
      <w:isLgl/>
      <w:lvlText w:val="%1.%2.%3.%4.%5.%6.%7."/>
      <w:lvlJc w:val="left"/>
      <w:pPr>
        <w:ind w:left="2424" w:hanging="1440"/>
      </w:pPr>
      <w:rPr>
        <w:rFonts w:hint="default"/>
      </w:rPr>
    </w:lvl>
    <w:lvl w:ilvl="7">
      <w:start w:val="1"/>
      <w:numFmt w:val="decimal"/>
      <w:isLgl/>
      <w:lvlText w:val="%1.%2.%3.%4.%5.%6.%7.%8."/>
      <w:lvlJc w:val="left"/>
      <w:pPr>
        <w:ind w:left="2888" w:hanging="1800"/>
      </w:pPr>
      <w:rPr>
        <w:rFonts w:hint="default"/>
      </w:rPr>
    </w:lvl>
    <w:lvl w:ilvl="8">
      <w:start w:val="1"/>
      <w:numFmt w:val="decimal"/>
      <w:isLgl/>
      <w:lvlText w:val="%1.%2.%3.%4.%5.%6.%7.%8.%9."/>
      <w:lvlJc w:val="left"/>
      <w:pPr>
        <w:ind w:left="3352" w:hanging="2160"/>
      </w:pPr>
      <w:rPr>
        <w:rFonts w:hint="default"/>
      </w:rPr>
    </w:lvl>
  </w:abstractNum>
  <w:abstractNum w:abstractNumId="77" w15:restartNumberingAfterBreak="0">
    <w:nsid w:val="5A3862C7"/>
    <w:multiLevelType w:val="multilevel"/>
    <w:tmpl w:val="4E023B12"/>
    <w:lvl w:ilvl="0">
      <w:start w:val="2"/>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8" w15:restartNumberingAfterBreak="0">
    <w:nsid w:val="5B4F2BE4"/>
    <w:multiLevelType w:val="hybridMultilevel"/>
    <w:tmpl w:val="6616EFF0"/>
    <w:lvl w:ilvl="0" w:tplc="5692ADB4">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79" w15:restartNumberingAfterBreak="0">
    <w:nsid w:val="5B5F0457"/>
    <w:multiLevelType w:val="hybridMultilevel"/>
    <w:tmpl w:val="3B662E30"/>
    <w:lvl w:ilvl="0" w:tplc="0421000F">
      <w:start w:val="1"/>
      <w:numFmt w:val="decimal"/>
      <w:lvlText w:val="%1."/>
      <w:lvlJc w:val="left"/>
      <w:pPr>
        <w:ind w:left="720" w:hanging="360"/>
      </w:pPr>
    </w:lvl>
    <w:lvl w:ilvl="1" w:tplc="2B5E3C06">
      <w:start w:val="1"/>
      <w:numFmt w:val="decimal"/>
      <w:lvlText w:val="%2."/>
      <w:lvlJc w:val="left"/>
      <w:pPr>
        <w:ind w:left="2190" w:hanging="1110"/>
      </w:pPr>
      <w:rPr>
        <w:rFonts w:hint="default"/>
      </w:rPr>
    </w:lvl>
    <w:lvl w:ilvl="2" w:tplc="4F5E545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5C3942E6"/>
    <w:multiLevelType w:val="hybridMultilevel"/>
    <w:tmpl w:val="01DCBEE8"/>
    <w:lvl w:ilvl="0" w:tplc="FD3A1DB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1" w15:restartNumberingAfterBreak="0">
    <w:nsid w:val="5D5304F4"/>
    <w:multiLevelType w:val="hybridMultilevel"/>
    <w:tmpl w:val="9CB68FD8"/>
    <w:lvl w:ilvl="0" w:tplc="CB9CBA90">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2" w15:restartNumberingAfterBreak="0">
    <w:nsid w:val="5DDC14DF"/>
    <w:multiLevelType w:val="hybridMultilevel"/>
    <w:tmpl w:val="D5B04BD8"/>
    <w:lvl w:ilvl="0" w:tplc="20303614">
      <w:start w:val="1"/>
      <w:numFmt w:val="lowerLetter"/>
      <w:lvlText w:val="%1."/>
      <w:lvlJc w:val="left"/>
      <w:pPr>
        <w:tabs>
          <w:tab w:val="num" w:pos="720"/>
        </w:tabs>
        <w:ind w:left="720" w:hanging="360"/>
      </w:pPr>
      <w:rPr>
        <w:rFonts w:hint="default"/>
      </w:rPr>
    </w:lvl>
    <w:lvl w:ilvl="1" w:tplc="A51CC3B4">
      <w:start w:val="1"/>
      <w:numFmt w:val="lowerLetter"/>
      <w:lvlText w:val="%2."/>
      <w:lvlJc w:val="left"/>
      <w:pPr>
        <w:tabs>
          <w:tab w:val="num" w:pos="1440"/>
        </w:tabs>
        <w:ind w:left="1440" w:hanging="360"/>
      </w:pPr>
      <w:rPr>
        <w:rFonts w:hint="default"/>
      </w:rPr>
    </w:lvl>
    <w:lvl w:ilvl="2" w:tplc="0D08499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E936C87"/>
    <w:multiLevelType w:val="hybridMultilevel"/>
    <w:tmpl w:val="378EA45A"/>
    <w:lvl w:ilvl="0" w:tplc="531A6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06E257D"/>
    <w:multiLevelType w:val="hybridMultilevel"/>
    <w:tmpl w:val="AD228A7C"/>
    <w:lvl w:ilvl="0" w:tplc="0409000F">
      <w:start w:val="1"/>
      <w:numFmt w:val="decimal"/>
      <w:lvlText w:val="%1."/>
      <w:lvlJc w:val="left"/>
      <w:pPr>
        <w:ind w:left="1215" w:hanging="1215"/>
      </w:pPr>
      <w:rPr>
        <w:rFonts w:hint="default"/>
      </w:rPr>
    </w:lvl>
    <w:lvl w:ilvl="1" w:tplc="962ECCC0">
      <w:start w:val="1"/>
      <w:numFmt w:val="decimal"/>
      <w:lvlText w:val="%2."/>
      <w:lvlJc w:val="left"/>
      <w:pPr>
        <w:ind w:left="1800" w:hanging="108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5" w15:restartNumberingAfterBreak="0">
    <w:nsid w:val="618565F1"/>
    <w:multiLevelType w:val="multilevel"/>
    <w:tmpl w:val="E4346082"/>
    <w:lvl w:ilvl="0">
      <w:start w:val="1"/>
      <w:numFmt w:val="decimal"/>
      <w:lvlText w:val="%1."/>
      <w:lvlJc w:val="left"/>
      <w:pPr>
        <w:ind w:left="1211" w:hanging="360"/>
      </w:pPr>
      <w:rPr>
        <w:rFonts w:hint="default"/>
        <w:b/>
        <w:bCs/>
      </w:rPr>
    </w:lvl>
    <w:lvl w:ilvl="1">
      <w:start w:val="7"/>
      <w:numFmt w:val="decimal"/>
      <w:isLgl/>
      <w:lvlText w:val="%1.%2."/>
      <w:lvlJc w:val="left"/>
      <w:pPr>
        <w:ind w:left="1571" w:hanging="72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6" w15:restartNumberingAfterBreak="0">
    <w:nsid w:val="63E34E1D"/>
    <w:multiLevelType w:val="multilevel"/>
    <w:tmpl w:val="63E34E1D"/>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4F31918"/>
    <w:multiLevelType w:val="multilevel"/>
    <w:tmpl w:val="64F319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65F37B18"/>
    <w:multiLevelType w:val="hybridMultilevel"/>
    <w:tmpl w:val="E8FCBCCC"/>
    <w:lvl w:ilvl="0" w:tplc="AE62773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66220091"/>
    <w:multiLevelType w:val="hybridMultilevel"/>
    <w:tmpl w:val="4C2EEE2C"/>
    <w:lvl w:ilvl="0" w:tplc="B1929F5E">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0" w15:restartNumberingAfterBreak="0">
    <w:nsid w:val="669818BF"/>
    <w:multiLevelType w:val="hybridMultilevel"/>
    <w:tmpl w:val="A28A0D2E"/>
    <w:lvl w:ilvl="0" w:tplc="95541C7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1" w15:restartNumberingAfterBreak="0">
    <w:nsid w:val="67AF6729"/>
    <w:multiLevelType w:val="hybridMultilevel"/>
    <w:tmpl w:val="C3400676"/>
    <w:lvl w:ilvl="0" w:tplc="9ACAA808">
      <w:start w:val="3"/>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68F26624"/>
    <w:multiLevelType w:val="hybridMultilevel"/>
    <w:tmpl w:val="777442B8"/>
    <w:lvl w:ilvl="0" w:tplc="0409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3" w15:restartNumberingAfterBreak="0">
    <w:nsid w:val="6A354B47"/>
    <w:multiLevelType w:val="hybridMultilevel"/>
    <w:tmpl w:val="7E0863CC"/>
    <w:lvl w:ilvl="0" w:tplc="86DC218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4" w15:restartNumberingAfterBreak="0">
    <w:nsid w:val="6A9F3455"/>
    <w:multiLevelType w:val="hybridMultilevel"/>
    <w:tmpl w:val="375880AC"/>
    <w:lvl w:ilvl="0" w:tplc="681091A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5" w15:restartNumberingAfterBreak="0">
    <w:nsid w:val="6C6E02D3"/>
    <w:multiLevelType w:val="hybridMultilevel"/>
    <w:tmpl w:val="D304B902"/>
    <w:lvl w:ilvl="0" w:tplc="549098F8">
      <w:start w:val="1"/>
      <w:numFmt w:val="decimal"/>
      <w:lvlText w:val="%1)"/>
      <w:lvlJc w:val="left"/>
      <w:pPr>
        <w:ind w:left="1429" w:hanging="360"/>
      </w:pPr>
      <w:rPr>
        <w:rFonts w:eastAsia="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6" w15:restartNumberingAfterBreak="0">
    <w:nsid w:val="6DC571DD"/>
    <w:multiLevelType w:val="hybridMultilevel"/>
    <w:tmpl w:val="D8303ADC"/>
    <w:lvl w:ilvl="0" w:tplc="58AAD5D4">
      <w:start w:val="1"/>
      <w:numFmt w:val="decimal"/>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97" w15:restartNumberingAfterBreak="0">
    <w:nsid w:val="6DE12431"/>
    <w:multiLevelType w:val="hybridMultilevel"/>
    <w:tmpl w:val="38BE2618"/>
    <w:lvl w:ilvl="0" w:tplc="4F861A1E">
      <w:start w:val="1"/>
      <w:numFmt w:val="decimal"/>
      <w:lvlText w:val="%1."/>
      <w:lvlJc w:val="left"/>
      <w:pPr>
        <w:ind w:left="750" w:hanging="390"/>
      </w:pPr>
      <w:rPr>
        <w:rFonts w:eastAsia="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F8176AC"/>
    <w:multiLevelType w:val="hybridMultilevel"/>
    <w:tmpl w:val="8B2C9C28"/>
    <w:lvl w:ilvl="0" w:tplc="23503238">
      <w:start w:val="1"/>
      <w:numFmt w:val="decimal"/>
      <w:lvlText w:val="%1."/>
      <w:lvlJc w:val="left"/>
      <w:pPr>
        <w:ind w:left="1211" w:hanging="360"/>
      </w:pPr>
      <w:rPr>
        <w:rFonts w:hint="default"/>
        <w:i w:val="0"/>
        <w:i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9" w15:restartNumberingAfterBreak="0">
    <w:nsid w:val="70792525"/>
    <w:multiLevelType w:val="hybridMultilevel"/>
    <w:tmpl w:val="BB0435EA"/>
    <w:lvl w:ilvl="0" w:tplc="611CC764">
      <w:start w:val="1"/>
      <w:numFmt w:val="decimal"/>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100" w15:restartNumberingAfterBreak="0">
    <w:nsid w:val="71A47A5E"/>
    <w:multiLevelType w:val="hybridMultilevel"/>
    <w:tmpl w:val="531E2730"/>
    <w:lvl w:ilvl="0" w:tplc="CD0820C4">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1AB6D06"/>
    <w:multiLevelType w:val="hybridMultilevel"/>
    <w:tmpl w:val="9C42286E"/>
    <w:lvl w:ilvl="0" w:tplc="7A989A96">
      <w:start w:val="1"/>
      <w:numFmt w:val="decimal"/>
      <w:lvlText w:val="%1."/>
      <w:lvlJc w:val="left"/>
      <w:pPr>
        <w:ind w:left="1364" w:hanging="360"/>
      </w:pPr>
      <w:rPr>
        <w:rFonts w:ascii="Arial" w:eastAsia="Times New Roman" w:hAnsi="Arial" w:cs="Arial"/>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02" w15:restartNumberingAfterBreak="0">
    <w:nsid w:val="76295393"/>
    <w:multiLevelType w:val="hybridMultilevel"/>
    <w:tmpl w:val="D28CF084"/>
    <w:lvl w:ilvl="0" w:tplc="C056313A">
      <w:start w:val="1"/>
      <w:numFmt w:val="low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3" w15:restartNumberingAfterBreak="0">
    <w:nsid w:val="7922562F"/>
    <w:multiLevelType w:val="hybridMultilevel"/>
    <w:tmpl w:val="5D5050BA"/>
    <w:lvl w:ilvl="0" w:tplc="6A0479FC">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15:restartNumberingAfterBreak="0">
    <w:nsid w:val="7BD27D87"/>
    <w:multiLevelType w:val="hybridMultilevel"/>
    <w:tmpl w:val="7DE8AEE2"/>
    <w:lvl w:ilvl="0" w:tplc="2E7841E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5" w15:restartNumberingAfterBreak="0">
    <w:nsid w:val="7C244970"/>
    <w:multiLevelType w:val="hybridMultilevel"/>
    <w:tmpl w:val="FD92839E"/>
    <w:lvl w:ilvl="0" w:tplc="C3F8A19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6" w15:restartNumberingAfterBreak="0">
    <w:nsid w:val="7CC26B20"/>
    <w:multiLevelType w:val="hybridMultilevel"/>
    <w:tmpl w:val="84A63A80"/>
    <w:lvl w:ilvl="0" w:tplc="15407CE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7" w15:restartNumberingAfterBreak="0">
    <w:nsid w:val="7D3B0CDA"/>
    <w:multiLevelType w:val="hybridMultilevel"/>
    <w:tmpl w:val="BC245F96"/>
    <w:lvl w:ilvl="0" w:tplc="F0EC2730">
      <w:start w:val="1"/>
      <w:numFmt w:val="decimal"/>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108" w15:restartNumberingAfterBreak="0">
    <w:nsid w:val="7D627DE6"/>
    <w:multiLevelType w:val="hybridMultilevel"/>
    <w:tmpl w:val="9338751C"/>
    <w:lvl w:ilvl="0" w:tplc="8E04ABFC">
      <w:start w:val="1"/>
      <w:numFmt w:val="lowerLetter"/>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09" w15:restartNumberingAfterBreak="0">
    <w:nsid w:val="7DA210F8"/>
    <w:multiLevelType w:val="multilevel"/>
    <w:tmpl w:val="CAA4B38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15:restartNumberingAfterBreak="0">
    <w:nsid w:val="7E6C3EAE"/>
    <w:multiLevelType w:val="hybridMultilevel"/>
    <w:tmpl w:val="21EA6C78"/>
    <w:lvl w:ilvl="0" w:tplc="711EEC8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60"/>
  </w:num>
  <w:num w:numId="2">
    <w:abstractNumId w:val="58"/>
  </w:num>
  <w:num w:numId="3">
    <w:abstractNumId w:val="87"/>
  </w:num>
  <w:num w:numId="4">
    <w:abstractNumId w:val="35"/>
  </w:num>
  <w:num w:numId="5">
    <w:abstractNumId w:val="86"/>
  </w:num>
  <w:num w:numId="6">
    <w:abstractNumId w:val="26"/>
  </w:num>
  <w:num w:numId="7">
    <w:abstractNumId w:val="1"/>
  </w:num>
  <w:num w:numId="8">
    <w:abstractNumId w:val="27"/>
  </w:num>
  <w:num w:numId="9">
    <w:abstractNumId w:val="76"/>
  </w:num>
  <w:num w:numId="10">
    <w:abstractNumId w:val="52"/>
  </w:num>
  <w:num w:numId="11">
    <w:abstractNumId w:val="54"/>
  </w:num>
  <w:num w:numId="12">
    <w:abstractNumId w:val="95"/>
  </w:num>
  <w:num w:numId="13">
    <w:abstractNumId w:val="83"/>
  </w:num>
  <w:num w:numId="14">
    <w:abstractNumId w:val="32"/>
  </w:num>
  <w:num w:numId="15">
    <w:abstractNumId w:val="106"/>
  </w:num>
  <w:num w:numId="16">
    <w:abstractNumId w:val="78"/>
  </w:num>
  <w:num w:numId="17">
    <w:abstractNumId w:val="17"/>
  </w:num>
  <w:num w:numId="18">
    <w:abstractNumId w:val="12"/>
  </w:num>
  <w:num w:numId="19">
    <w:abstractNumId w:val="3"/>
  </w:num>
  <w:num w:numId="20">
    <w:abstractNumId w:val="91"/>
  </w:num>
  <w:num w:numId="21">
    <w:abstractNumId w:val="101"/>
  </w:num>
  <w:num w:numId="22">
    <w:abstractNumId w:val="46"/>
  </w:num>
  <w:num w:numId="23">
    <w:abstractNumId w:val="36"/>
  </w:num>
  <w:num w:numId="24">
    <w:abstractNumId w:val="80"/>
  </w:num>
  <w:num w:numId="25">
    <w:abstractNumId w:val="66"/>
  </w:num>
  <w:num w:numId="26">
    <w:abstractNumId w:val="14"/>
  </w:num>
  <w:num w:numId="27">
    <w:abstractNumId w:val="65"/>
  </w:num>
  <w:num w:numId="28">
    <w:abstractNumId w:val="105"/>
  </w:num>
  <w:num w:numId="29">
    <w:abstractNumId w:val="56"/>
  </w:num>
  <w:num w:numId="30">
    <w:abstractNumId w:val="89"/>
  </w:num>
  <w:num w:numId="31">
    <w:abstractNumId w:val="74"/>
  </w:num>
  <w:num w:numId="32">
    <w:abstractNumId w:val="8"/>
  </w:num>
  <w:num w:numId="33">
    <w:abstractNumId w:val="51"/>
  </w:num>
  <w:num w:numId="34">
    <w:abstractNumId w:val="81"/>
  </w:num>
  <w:num w:numId="35">
    <w:abstractNumId w:val="43"/>
  </w:num>
  <w:num w:numId="36">
    <w:abstractNumId w:val="20"/>
  </w:num>
  <w:num w:numId="37">
    <w:abstractNumId w:val="79"/>
  </w:num>
  <w:num w:numId="38">
    <w:abstractNumId w:val="64"/>
  </w:num>
  <w:num w:numId="39">
    <w:abstractNumId w:val="48"/>
  </w:num>
  <w:num w:numId="40">
    <w:abstractNumId w:val="15"/>
  </w:num>
  <w:num w:numId="41">
    <w:abstractNumId w:val="41"/>
  </w:num>
  <w:num w:numId="42">
    <w:abstractNumId w:val="28"/>
  </w:num>
  <w:num w:numId="43">
    <w:abstractNumId w:val="19"/>
  </w:num>
  <w:num w:numId="44">
    <w:abstractNumId w:val="33"/>
  </w:num>
  <w:num w:numId="45">
    <w:abstractNumId w:val="34"/>
  </w:num>
  <w:num w:numId="46">
    <w:abstractNumId w:val="40"/>
  </w:num>
  <w:num w:numId="47">
    <w:abstractNumId w:val="84"/>
  </w:num>
  <w:num w:numId="48">
    <w:abstractNumId w:val="92"/>
  </w:num>
  <w:num w:numId="49">
    <w:abstractNumId w:val="29"/>
  </w:num>
  <w:num w:numId="50">
    <w:abstractNumId w:val="24"/>
  </w:num>
  <w:num w:numId="51">
    <w:abstractNumId w:val="69"/>
  </w:num>
  <w:num w:numId="52">
    <w:abstractNumId w:val="30"/>
  </w:num>
  <w:num w:numId="53">
    <w:abstractNumId w:val="31"/>
  </w:num>
  <w:num w:numId="54">
    <w:abstractNumId w:val="73"/>
  </w:num>
  <w:num w:numId="55">
    <w:abstractNumId w:val="63"/>
  </w:num>
  <w:num w:numId="56">
    <w:abstractNumId w:val="77"/>
  </w:num>
  <w:num w:numId="57">
    <w:abstractNumId w:val="100"/>
  </w:num>
  <w:num w:numId="58">
    <w:abstractNumId w:val="61"/>
  </w:num>
  <w:num w:numId="59">
    <w:abstractNumId w:val="38"/>
  </w:num>
  <w:num w:numId="60">
    <w:abstractNumId w:val="68"/>
  </w:num>
  <w:num w:numId="61">
    <w:abstractNumId w:val="9"/>
  </w:num>
  <w:num w:numId="62">
    <w:abstractNumId w:val="97"/>
  </w:num>
  <w:num w:numId="63">
    <w:abstractNumId w:val="16"/>
  </w:num>
  <w:num w:numId="64">
    <w:abstractNumId w:val="107"/>
  </w:num>
  <w:num w:numId="65">
    <w:abstractNumId w:val="99"/>
  </w:num>
  <w:num w:numId="66">
    <w:abstractNumId w:val="53"/>
  </w:num>
  <w:num w:numId="67">
    <w:abstractNumId w:val="98"/>
  </w:num>
  <w:num w:numId="68">
    <w:abstractNumId w:val="22"/>
  </w:num>
  <w:num w:numId="69">
    <w:abstractNumId w:val="62"/>
  </w:num>
  <w:num w:numId="70">
    <w:abstractNumId w:val="0"/>
  </w:num>
  <w:num w:numId="71">
    <w:abstractNumId w:val="47"/>
  </w:num>
  <w:num w:numId="72">
    <w:abstractNumId w:val="82"/>
  </w:num>
  <w:num w:numId="73">
    <w:abstractNumId w:val="42"/>
  </w:num>
  <w:num w:numId="74">
    <w:abstractNumId w:val="5"/>
  </w:num>
  <w:num w:numId="75">
    <w:abstractNumId w:val="75"/>
  </w:num>
  <w:num w:numId="76">
    <w:abstractNumId w:val="25"/>
  </w:num>
  <w:num w:numId="7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4"/>
  </w:num>
  <w:num w:numId="81">
    <w:abstractNumId w:val="93"/>
  </w:num>
  <w:num w:numId="82">
    <w:abstractNumId w:val="102"/>
  </w:num>
  <w:num w:numId="83">
    <w:abstractNumId w:val="55"/>
  </w:num>
  <w:num w:numId="84">
    <w:abstractNumId w:val="23"/>
  </w:num>
  <w:num w:numId="85">
    <w:abstractNumId w:val="85"/>
  </w:num>
  <w:num w:numId="86">
    <w:abstractNumId w:val="71"/>
  </w:num>
  <w:num w:numId="87">
    <w:abstractNumId w:val="37"/>
  </w:num>
  <w:num w:numId="88">
    <w:abstractNumId w:val="4"/>
  </w:num>
  <w:num w:numId="89">
    <w:abstractNumId w:val="70"/>
  </w:num>
  <w:num w:numId="90">
    <w:abstractNumId w:val="88"/>
  </w:num>
  <w:num w:numId="91">
    <w:abstractNumId w:val="39"/>
  </w:num>
  <w:num w:numId="92">
    <w:abstractNumId w:val="50"/>
  </w:num>
  <w:num w:numId="93">
    <w:abstractNumId w:val="59"/>
  </w:num>
  <w:num w:numId="94">
    <w:abstractNumId w:val="44"/>
  </w:num>
  <w:num w:numId="95">
    <w:abstractNumId w:val="90"/>
  </w:num>
  <w:num w:numId="96">
    <w:abstractNumId w:val="2"/>
  </w:num>
  <w:num w:numId="97">
    <w:abstractNumId w:val="67"/>
  </w:num>
  <w:num w:numId="98">
    <w:abstractNumId w:val="104"/>
  </w:num>
  <w:num w:numId="99">
    <w:abstractNumId w:val="72"/>
  </w:num>
  <w:num w:numId="100">
    <w:abstractNumId w:val="11"/>
  </w:num>
  <w:num w:numId="101">
    <w:abstractNumId w:val="6"/>
  </w:num>
  <w:num w:numId="102">
    <w:abstractNumId w:val="110"/>
  </w:num>
  <w:num w:numId="103">
    <w:abstractNumId w:val="7"/>
  </w:num>
  <w:num w:numId="104">
    <w:abstractNumId w:val="96"/>
  </w:num>
  <w:num w:numId="105">
    <w:abstractNumId w:val="13"/>
  </w:num>
  <w:num w:numId="106">
    <w:abstractNumId w:val="10"/>
  </w:num>
  <w:num w:numId="107">
    <w:abstractNumId w:val="18"/>
  </w:num>
  <w:num w:numId="108">
    <w:abstractNumId w:val="108"/>
  </w:num>
  <w:num w:numId="109">
    <w:abstractNumId w:val="57"/>
  </w:num>
  <w:num w:numId="110">
    <w:abstractNumId w:val="21"/>
    <w:lvlOverride w:ilvl="0">
      <w:startOverride w:val="4"/>
    </w:lvlOverride>
    <w:lvlOverride w:ilvl="1"/>
    <w:lvlOverride w:ilvl="2"/>
    <w:lvlOverride w:ilvl="3"/>
    <w:lvlOverride w:ilvl="4"/>
    <w:lvlOverride w:ilvl="5"/>
    <w:lvlOverride w:ilvl="6"/>
    <w:lvlOverride w:ilvl="7"/>
    <w:lvlOverride w:ilvl="8"/>
  </w:num>
  <w:num w:numId="111">
    <w:abstractNumId w:val="4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18"/>
    <w:rsid w:val="00000F61"/>
    <w:rsid w:val="00002F2F"/>
    <w:rsid w:val="000032B8"/>
    <w:rsid w:val="00003755"/>
    <w:rsid w:val="00003CAF"/>
    <w:rsid w:val="00012498"/>
    <w:rsid w:val="000125F7"/>
    <w:rsid w:val="00016565"/>
    <w:rsid w:val="000201F4"/>
    <w:rsid w:val="0002021F"/>
    <w:rsid w:val="00023A33"/>
    <w:rsid w:val="00023C45"/>
    <w:rsid w:val="00024ADE"/>
    <w:rsid w:val="00026F23"/>
    <w:rsid w:val="00030ED4"/>
    <w:rsid w:val="00033BCD"/>
    <w:rsid w:val="00035328"/>
    <w:rsid w:val="000368DD"/>
    <w:rsid w:val="00040542"/>
    <w:rsid w:val="000409B1"/>
    <w:rsid w:val="00040AF9"/>
    <w:rsid w:val="0004152C"/>
    <w:rsid w:val="00041B05"/>
    <w:rsid w:val="000445C1"/>
    <w:rsid w:val="00045EEC"/>
    <w:rsid w:val="00047693"/>
    <w:rsid w:val="0005047A"/>
    <w:rsid w:val="00050780"/>
    <w:rsid w:val="00051391"/>
    <w:rsid w:val="00052CFB"/>
    <w:rsid w:val="0005698E"/>
    <w:rsid w:val="0005736C"/>
    <w:rsid w:val="00061079"/>
    <w:rsid w:val="000624E6"/>
    <w:rsid w:val="0006389B"/>
    <w:rsid w:val="00072391"/>
    <w:rsid w:val="00072BDC"/>
    <w:rsid w:val="00072F5C"/>
    <w:rsid w:val="000742BA"/>
    <w:rsid w:val="000752FE"/>
    <w:rsid w:val="00080292"/>
    <w:rsid w:val="00082897"/>
    <w:rsid w:val="000835A5"/>
    <w:rsid w:val="00083FCE"/>
    <w:rsid w:val="000879F3"/>
    <w:rsid w:val="000924D7"/>
    <w:rsid w:val="000928D2"/>
    <w:rsid w:val="000942FD"/>
    <w:rsid w:val="0009691F"/>
    <w:rsid w:val="0009693B"/>
    <w:rsid w:val="00096FE4"/>
    <w:rsid w:val="000A1151"/>
    <w:rsid w:val="000A35AA"/>
    <w:rsid w:val="000A5031"/>
    <w:rsid w:val="000A6D89"/>
    <w:rsid w:val="000A7F71"/>
    <w:rsid w:val="000B0BE0"/>
    <w:rsid w:val="000B29B3"/>
    <w:rsid w:val="000B6427"/>
    <w:rsid w:val="000C1E5F"/>
    <w:rsid w:val="000C2F4E"/>
    <w:rsid w:val="000C4030"/>
    <w:rsid w:val="000C4606"/>
    <w:rsid w:val="000D2858"/>
    <w:rsid w:val="000D2EE4"/>
    <w:rsid w:val="000D355F"/>
    <w:rsid w:val="000D72D6"/>
    <w:rsid w:val="000E04D5"/>
    <w:rsid w:val="000E06A4"/>
    <w:rsid w:val="000E09D2"/>
    <w:rsid w:val="000E1759"/>
    <w:rsid w:val="000E4A66"/>
    <w:rsid w:val="000E761E"/>
    <w:rsid w:val="000F11B7"/>
    <w:rsid w:val="000F4F69"/>
    <w:rsid w:val="000F677E"/>
    <w:rsid w:val="000F7B18"/>
    <w:rsid w:val="00100A66"/>
    <w:rsid w:val="00101F92"/>
    <w:rsid w:val="001020E3"/>
    <w:rsid w:val="001045BD"/>
    <w:rsid w:val="00106202"/>
    <w:rsid w:val="001077FD"/>
    <w:rsid w:val="00111873"/>
    <w:rsid w:val="00116118"/>
    <w:rsid w:val="001169B5"/>
    <w:rsid w:val="00116ABC"/>
    <w:rsid w:val="00117937"/>
    <w:rsid w:val="00121496"/>
    <w:rsid w:val="0012234E"/>
    <w:rsid w:val="00124554"/>
    <w:rsid w:val="00125127"/>
    <w:rsid w:val="0012573C"/>
    <w:rsid w:val="00126414"/>
    <w:rsid w:val="0012708A"/>
    <w:rsid w:val="001279F9"/>
    <w:rsid w:val="00131E0E"/>
    <w:rsid w:val="00133514"/>
    <w:rsid w:val="00140221"/>
    <w:rsid w:val="001423EF"/>
    <w:rsid w:val="001430B1"/>
    <w:rsid w:val="00144CAE"/>
    <w:rsid w:val="00145312"/>
    <w:rsid w:val="00145880"/>
    <w:rsid w:val="00147F92"/>
    <w:rsid w:val="00150FCB"/>
    <w:rsid w:val="0015164B"/>
    <w:rsid w:val="00152952"/>
    <w:rsid w:val="00153FED"/>
    <w:rsid w:val="00154F28"/>
    <w:rsid w:val="00156555"/>
    <w:rsid w:val="00157AD1"/>
    <w:rsid w:val="0016152C"/>
    <w:rsid w:val="001641CE"/>
    <w:rsid w:val="001644A4"/>
    <w:rsid w:val="001648F7"/>
    <w:rsid w:val="00165C5C"/>
    <w:rsid w:val="00167E57"/>
    <w:rsid w:val="00170877"/>
    <w:rsid w:val="00170DE8"/>
    <w:rsid w:val="00170FD8"/>
    <w:rsid w:val="00171174"/>
    <w:rsid w:val="00172F75"/>
    <w:rsid w:val="0017453F"/>
    <w:rsid w:val="00180361"/>
    <w:rsid w:val="00181CB9"/>
    <w:rsid w:val="00182D82"/>
    <w:rsid w:val="00183DD5"/>
    <w:rsid w:val="00187F59"/>
    <w:rsid w:val="00191E49"/>
    <w:rsid w:val="00192A4C"/>
    <w:rsid w:val="0019412A"/>
    <w:rsid w:val="00194997"/>
    <w:rsid w:val="00194C76"/>
    <w:rsid w:val="00195786"/>
    <w:rsid w:val="00195800"/>
    <w:rsid w:val="00197CD9"/>
    <w:rsid w:val="001A1025"/>
    <w:rsid w:val="001A15F7"/>
    <w:rsid w:val="001A2613"/>
    <w:rsid w:val="001A2B23"/>
    <w:rsid w:val="001A4AFA"/>
    <w:rsid w:val="001A594B"/>
    <w:rsid w:val="001B31A2"/>
    <w:rsid w:val="001B5907"/>
    <w:rsid w:val="001C0B25"/>
    <w:rsid w:val="001C0EAB"/>
    <w:rsid w:val="001C40DB"/>
    <w:rsid w:val="001C7380"/>
    <w:rsid w:val="001D07AD"/>
    <w:rsid w:val="001D3BE7"/>
    <w:rsid w:val="001D5D3A"/>
    <w:rsid w:val="001D675B"/>
    <w:rsid w:val="001D762D"/>
    <w:rsid w:val="001E31FD"/>
    <w:rsid w:val="001E3D41"/>
    <w:rsid w:val="001E4F72"/>
    <w:rsid w:val="001E6A19"/>
    <w:rsid w:val="001F204C"/>
    <w:rsid w:val="001F20B2"/>
    <w:rsid w:val="001F315F"/>
    <w:rsid w:val="0020000D"/>
    <w:rsid w:val="00201138"/>
    <w:rsid w:val="0020171B"/>
    <w:rsid w:val="002112CA"/>
    <w:rsid w:val="0021174C"/>
    <w:rsid w:val="00212091"/>
    <w:rsid w:val="00212DB7"/>
    <w:rsid w:val="002145A0"/>
    <w:rsid w:val="0021491B"/>
    <w:rsid w:val="0021591A"/>
    <w:rsid w:val="002170F4"/>
    <w:rsid w:val="002208DA"/>
    <w:rsid w:val="002226F4"/>
    <w:rsid w:val="002239AB"/>
    <w:rsid w:val="0022472A"/>
    <w:rsid w:val="00225464"/>
    <w:rsid w:val="00227543"/>
    <w:rsid w:val="0023015F"/>
    <w:rsid w:val="0023018F"/>
    <w:rsid w:val="00234279"/>
    <w:rsid w:val="0023584E"/>
    <w:rsid w:val="00235F7B"/>
    <w:rsid w:val="00236830"/>
    <w:rsid w:val="00240AA6"/>
    <w:rsid w:val="00243481"/>
    <w:rsid w:val="00245CDF"/>
    <w:rsid w:val="00245EAD"/>
    <w:rsid w:val="0025140C"/>
    <w:rsid w:val="0025266D"/>
    <w:rsid w:val="00252D8F"/>
    <w:rsid w:val="00256B66"/>
    <w:rsid w:val="0025724F"/>
    <w:rsid w:val="00260963"/>
    <w:rsid w:val="002636E0"/>
    <w:rsid w:val="00264181"/>
    <w:rsid w:val="00264BA6"/>
    <w:rsid w:val="00267B7A"/>
    <w:rsid w:val="002714CC"/>
    <w:rsid w:val="0027162D"/>
    <w:rsid w:val="00274153"/>
    <w:rsid w:val="0028551D"/>
    <w:rsid w:val="00285FF1"/>
    <w:rsid w:val="00286FC1"/>
    <w:rsid w:val="002905C7"/>
    <w:rsid w:val="0029231A"/>
    <w:rsid w:val="002930BB"/>
    <w:rsid w:val="00294B1F"/>
    <w:rsid w:val="00296615"/>
    <w:rsid w:val="00296806"/>
    <w:rsid w:val="002A04CC"/>
    <w:rsid w:val="002A422D"/>
    <w:rsid w:val="002A4B6C"/>
    <w:rsid w:val="002A55AB"/>
    <w:rsid w:val="002B1B41"/>
    <w:rsid w:val="002C1B6B"/>
    <w:rsid w:val="002C2001"/>
    <w:rsid w:val="002C23E6"/>
    <w:rsid w:val="002C5828"/>
    <w:rsid w:val="002C6FF3"/>
    <w:rsid w:val="002D1BCF"/>
    <w:rsid w:val="002D301C"/>
    <w:rsid w:val="002D3542"/>
    <w:rsid w:val="002D589E"/>
    <w:rsid w:val="002D6A44"/>
    <w:rsid w:val="002D7AD7"/>
    <w:rsid w:val="002E041C"/>
    <w:rsid w:val="002E0D26"/>
    <w:rsid w:val="002E734D"/>
    <w:rsid w:val="002F0B05"/>
    <w:rsid w:val="002F33B2"/>
    <w:rsid w:val="002F5325"/>
    <w:rsid w:val="002F5B10"/>
    <w:rsid w:val="002F7CD6"/>
    <w:rsid w:val="0030067A"/>
    <w:rsid w:val="00302429"/>
    <w:rsid w:val="00304E4A"/>
    <w:rsid w:val="003056E3"/>
    <w:rsid w:val="003074D1"/>
    <w:rsid w:val="003104C6"/>
    <w:rsid w:val="00314E6D"/>
    <w:rsid w:val="003166C2"/>
    <w:rsid w:val="00320FF3"/>
    <w:rsid w:val="00321AC4"/>
    <w:rsid w:val="00325537"/>
    <w:rsid w:val="00327897"/>
    <w:rsid w:val="00330C09"/>
    <w:rsid w:val="00333EF7"/>
    <w:rsid w:val="00335AA8"/>
    <w:rsid w:val="00337019"/>
    <w:rsid w:val="003375FC"/>
    <w:rsid w:val="00337A61"/>
    <w:rsid w:val="00340CAD"/>
    <w:rsid w:val="003423D3"/>
    <w:rsid w:val="00344902"/>
    <w:rsid w:val="00345192"/>
    <w:rsid w:val="00345301"/>
    <w:rsid w:val="00345CAA"/>
    <w:rsid w:val="00347283"/>
    <w:rsid w:val="0035147F"/>
    <w:rsid w:val="00352062"/>
    <w:rsid w:val="0035220C"/>
    <w:rsid w:val="00353014"/>
    <w:rsid w:val="003564CC"/>
    <w:rsid w:val="00360626"/>
    <w:rsid w:val="003615D4"/>
    <w:rsid w:val="003624C7"/>
    <w:rsid w:val="0036398A"/>
    <w:rsid w:val="00365660"/>
    <w:rsid w:val="0037045F"/>
    <w:rsid w:val="0037084E"/>
    <w:rsid w:val="00372BF1"/>
    <w:rsid w:val="00372FA2"/>
    <w:rsid w:val="003733E6"/>
    <w:rsid w:val="00373723"/>
    <w:rsid w:val="00376894"/>
    <w:rsid w:val="00380AE7"/>
    <w:rsid w:val="0038200F"/>
    <w:rsid w:val="0038204C"/>
    <w:rsid w:val="0038228A"/>
    <w:rsid w:val="00383AB9"/>
    <w:rsid w:val="0038403E"/>
    <w:rsid w:val="003840F6"/>
    <w:rsid w:val="00384C37"/>
    <w:rsid w:val="00384D4B"/>
    <w:rsid w:val="00385FC9"/>
    <w:rsid w:val="0038739F"/>
    <w:rsid w:val="00387EC9"/>
    <w:rsid w:val="00390B52"/>
    <w:rsid w:val="003955E4"/>
    <w:rsid w:val="003958BC"/>
    <w:rsid w:val="00395F51"/>
    <w:rsid w:val="003A053F"/>
    <w:rsid w:val="003A08D4"/>
    <w:rsid w:val="003A32CD"/>
    <w:rsid w:val="003A390D"/>
    <w:rsid w:val="003A6A3B"/>
    <w:rsid w:val="003B0F2E"/>
    <w:rsid w:val="003B1892"/>
    <w:rsid w:val="003B399F"/>
    <w:rsid w:val="003B3CA7"/>
    <w:rsid w:val="003C1BB2"/>
    <w:rsid w:val="003C41CD"/>
    <w:rsid w:val="003C4D5E"/>
    <w:rsid w:val="003C7BAB"/>
    <w:rsid w:val="003D2656"/>
    <w:rsid w:val="003D2934"/>
    <w:rsid w:val="003D3611"/>
    <w:rsid w:val="003D5DC6"/>
    <w:rsid w:val="003D67C2"/>
    <w:rsid w:val="003E6845"/>
    <w:rsid w:val="003E6F46"/>
    <w:rsid w:val="003F1E03"/>
    <w:rsid w:val="003F3D27"/>
    <w:rsid w:val="003F4C16"/>
    <w:rsid w:val="003F59AD"/>
    <w:rsid w:val="003F657F"/>
    <w:rsid w:val="00400C33"/>
    <w:rsid w:val="00402452"/>
    <w:rsid w:val="00402F90"/>
    <w:rsid w:val="0040429E"/>
    <w:rsid w:val="004048CD"/>
    <w:rsid w:val="00405654"/>
    <w:rsid w:val="004058C4"/>
    <w:rsid w:val="00406669"/>
    <w:rsid w:val="004111F8"/>
    <w:rsid w:val="0041458F"/>
    <w:rsid w:val="00414FA0"/>
    <w:rsid w:val="00417716"/>
    <w:rsid w:val="00420D5D"/>
    <w:rsid w:val="00420DD9"/>
    <w:rsid w:val="004223DC"/>
    <w:rsid w:val="00422D6A"/>
    <w:rsid w:val="004245EE"/>
    <w:rsid w:val="00424833"/>
    <w:rsid w:val="00424FD8"/>
    <w:rsid w:val="00426E89"/>
    <w:rsid w:val="0043033A"/>
    <w:rsid w:val="00430504"/>
    <w:rsid w:val="00430511"/>
    <w:rsid w:val="00430E73"/>
    <w:rsid w:val="00431E69"/>
    <w:rsid w:val="00432588"/>
    <w:rsid w:val="00433E02"/>
    <w:rsid w:val="004350CF"/>
    <w:rsid w:val="004405E8"/>
    <w:rsid w:val="00443D17"/>
    <w:rsid w:val="00444126"/>
    <w:rsid w:val="004446BC"/>
    <w:rsid w:val="00444829"/>
    <w:rsid w:val="004502EE"/>
    <w:rsid w:val="004506EF"/>
    <w:rsid w:val="00450D4B"/>
    <w:rsid w:val="00450E26"/>
    <w:rsid w:val="0045587B"/>
    <w:rsid w:val="00457067"/>
    <w:rsid w:val="00460CD8"/>
    <w:rsid w:val="00461720"/>
    <w:rsid w:val="00461A9B"/>
    <w:rsid w:val="004703A4"/>
    <w:rsid w:val="00470FB3"/>
    <w:rsid w:val="0047108E"/>
    <w:rsid w:val="004736D9"/>
    <w:rsid w:val="004738F1"/>
    <w:rsid w:val="00476789"/>
    <w:rsid w:val="004779F1"/>
    <w:rsid w:val="004852D4"/>
    <w:rsid w:val="00486BE9"/>
    <w:rsid w:val="00491A97"/>
    <w:rsid w:val="00491B07"/>
    <w:rsid w:val="00491B19"/>
    <w:rsid w:val="00491CCB"/>
    <w:rsid w:val="0049243B"/>
    <w:rsid w:val="0049333E"/>
    <w:rsid w:val="004950B5"/>
    <w:rsid w:val="0049589C"/>
    <w:rsid w:val="00496D34"/>
    <w:rsid w:val="004A5F4C"/>
    <w:rsid w:val="004A724C"/>
    <w:rsid w:val="004B0FA1"/>
    <w:rsid w:val="004B15AE"/>
    <w:rsid w:val="004B2D1E"/>
    <w:rsid w:val="004B399E"/>
    <w:rsid w:val="004B66F2"/>
    <w:rsid w:val="004B6FC3"/>
    <w:rsid w:val="004C0F64"/>
    <w:rsid w:val="004C1B6C"/>
    <w:rsid w:val="004C2880"/>
    <w:rsid w:val="004C5E90"/>
    <w:rsid w:val="004D0AFF"/>
    <w:rsid w:val="004D194C"/>
    <w:rsid w:val="004D22DC"/>
    <w:rsid w:val="004D4BE6"/>
    <w:rsid w:val="004E16E5"/>
    <w:rsid w:val="004E2181"/>
    <w:rsid w:val="004E652B"/>
    <w:rsid w:val="004E7C57"/>
    <w:rsid w:val="004E7CF3"/>
    <w:rsid w:val="004F0210"/>
    <w:rsid w:val="004F0EDB"/>
    <w:rsid w:val="004F29D1"/>
    <w:rsid w:val="004F3025"/>
    <w:rsid w:val="004F3555"/>
    <w:rsid w:val="004F553E"/>
    <w:rsid w:val="0050267C"/>
    <w:rsid w:val="00502757"/>
    <w:rsid w:val="00507314"/>
    <w:rsid w:val="005125AD"/>
    <w:rsid w:val="005125B2"/>
    <w:rsid w:val="00515068"/>
    <w:rsid w:val="0051558B"/>
    <w:rsid w:val="00516288"/>
    <w:rsid w:val="00516B3D"/>
    <w:rsid w:val="00520450"/>
    <w:rsid w:val="005229F6"/>
    <w:rsid w:val="00524769"/>
    <w:rsid w:val="00525299"/>
    <w:rsid w:val="00526758"/>
    <w:rsid w:val="00526A8C"/>
    <w:rsid w:val="00527CCD"/>
    <w:rsid w:val="00531E6E"/>
    <w:rsid w:val="00532893"/>
    <w:rsid w:val="0053323B"/>
    <w:rsid w:val="00533399"/>
    <w:rsid w:val="005345D3"/>
    <w:rsid w:val="00534B01"/>
    <w:rsid w:val="005365E1"/>
    <w:rsid w:val="005402FA"/>
    <w:rsid w:val="00541D8B"/>
    <w:rsid w:val="00541EF2"/>
    <w:rsid w:val="00545223"/>
    <w:rsid w:val="005460F1"/>
    <w:rsid w:val="0055082B"/>
    <w:rsid w:val="00551DAA"/>
    <w:rsid w:val="0055383A"/>
    <w:rsid w:val="005538CA"/>
    <w:rsid w:val="00554C4A"/>
    <w:rsid w:val="00554EE7"/>
    <w:rsid w:val="00555F97"/>
    <w:rsid w:val="00560246"/>
    <w:rsid w:val="00562BBB"/>
    <w:rsid w:val="00562EE7"/>
    <w:rsid w:val="00563BD0"/>
    <w:rsid w:val="005667E4"/>
    <w:rsid w:val="00570C64"/>
    <w:rsid w:val="00571507"/>
    <w:rsid w:val="005740CD"/>
    <w:rsid w:val="005751B5"/>
    <w:rsid w:val="00575BD4"/>
    <w:rsid w:val="00582FB7"/>
    <w:rsid w:val="00587B08"/>
    <w:rsid w:val="00592E6E"/>
    <w:rsid w:val="00595523"/>
    <w:rsid w:val="00597064"/>
    <w:rsid w:val="0059730C"/>
    <w:rsid w:val="005A0F88"/>
    <w:rsid w:val="005A2906"/>
    <w:rsid w:val="005A3B0E"/>
    <w:rsid w:val="005A6449"/>
    <w:rsid w:val="005A6AC3"/>
    <w:rsid w:val="005A7814"/>
    <w:rsid w:val="005B0048"/>
    <w:rsid w:val="005B1DE2"/>
    <w:rsid w:val="005C0FA8"/>
    <w:rsid w:val="005C1B01"/>
    <w:rsid w:val="005C23F2"/>
    <w:rsid w:val="005C6E81"/>
    <w:rsid w:val="005D1F29"/>
    <w:rsid w:val="005D336C"/>
    <w:rsid w:val="005D33E4"/>
    <w:rsid w:val="005D34B1"/>
    <w:rsid w:val="005D6297"/>
    <w:rsid w:val="005D67F0"/>
    <w:rsid w:val="005D7EE9"/>
    <w:rsid w:val="005E1F2A"/>
    <w:rsid w:val="005E4D70"/>
    <w:rsid w:val="005E5298"/>
    <w:rsid w:val="005E5895"/>
    <w:rsid w:val="005E69AF"/>
    <w:rsid w:val="005E73C3"/>
    <w:rsid w:val="005F2AFF"/>
    <w:rsid w:val="005F317A"/>
    <w:rsid w:val="005F317D"/>
    <w:rsid w:val="006048C7"/>
    <w:rsid w:val="0060631C"/>
    <w:rsid w:val="006105D0"/>
    <w:rsid w:val="00610908"/>
    <w:rsid w:val="00612589"/>
    <w:rsid w:val="00612EA4"/>
    <w:rsid w:val="00614B2F"/>
    <w:rsid w:val="00614BC0"/>
    <w:rsid w:val="00615DDA"/>
    <w:rsid w:val="0061628D"/>
    <w:rsid w:val="006168BF"/>
    <w:rsid w:val="00624602"/>
    <w:rsid w:val="00624BEB"/>
    <w:rsid w:val="0062595A"/>
    <w:rsid w:val="00627922"/>
    <w:rsid w:val="00627DDD"/>
    <w:rsid w:val="00632AEF"/>
    <w:rsid w:val="00633EEB"/>
    <w:rsid w:val="00634164"/>
    <w:rsid w:val="00636337"/>
    <w:rsid w:val="00636A8B"/>
    <w:rsid w:val="0064208F"/>
    <w:rsid w:val="0064703A"/>
    <w:rsid w:val="006502DC"/>
    <w:rsid w:val="006512C4"/>
    <w:rsid w:val="006526C7"/>
    <w:rsid w:val="006530D1"/>
    <w:rsid w:val="0065703E"/>
    <w:rsid w:val="00657DE8"/>
    <w:rsid w:val="006627BB"/>
    <w:rsid w:val="006629FD"/>
    <w:rsid w:val="00667295"/>
    <w:rsid w:val="0067000D"/>
    <w:rsid w:val="00670BA1"/>
    <w:rsid w:val="00671165"/>
    <w:rsid w:val="00672656"/>
    <w:rsid w:val="006726D6"/>
    <w:rsid w:val="006732CD"/>
    <w:rsid w:val="00674CD3"/>
    <w:rsid w:val="00675178"/>
    <w:rsid w:val="00680A4F"/>
    <w:rsid w:val="00681978"/>
    <w:rsid w:val="00682D8F"/>
    <w:rsid w:val="006840D9"/>
    <w:rsid w:val="0069015F"/>
    <w:rsid w:val="006929D0"/>
    <w:rsid w:val="00693E3B"/>
    <w:rsid w:val="00696474"/>
    <w:rsid w:val="006A1655"/>
    <w:rsid w:val="006A1AD0"/>
    <w:rsid w:val="006A1C60"/>
    <w:rsid w:val="006A2F0B"/>
    <w:rsid w:val="006A4C74"/>
    <w:rsid w:val="006A5275"/>
    <w:rsid w:val="006A5B2E"/>
    <w:rsid w:val="006A685B"/>
    <w:rsid w:val="006A7DD3"/>
    <w:rsid w:val="006B0157"/>
    <w:rsid w:val="006B13D4"/>
    <w:rsid w:val="006B152B"/>
    <w:rsid w:val="006B2276"/>
    <w:rsid w:val="006B2EDB"/>
    <w:rsid w:val="006B45B7"/>
    <w:rsid w:val="006B4E41"/>
    <w:rsid w:val="006C1A51"/>
    <w:rsid w:val="006C1E90"/>
    <w:rsid w:val="006C20C8"/>
    <w:rsid w:val="006C3743"/>
    <w:rsid w:val="006C3E5B"/>
    <w:rsid w:val="006C4E38"/>
    <w:rsid w:val="006C5A2A"/>
    <w:rsid w:val="006C6A04"/>
    <w:rsid w:val="006D0D0B"/>
    <w:rsid w:val="006D121B"/>
    <w:rsid w:val="006D1B11"/>
    <w:rsid w:val="006D7473"/>
    <w:rsid w:val="006D7582"/>
    <w:rsid w:val="006D7B82"/>
    <w:rsid w:val="006E38B3"/>
    <w:rsid w:val="006E557B"/>
    <w:rsid w:val="006E7039"/>
    <w:rsid w:val="006E7062"/>
    <w:rsid w:val="006E7C45"/>
    <w:rsid w:val="006F212B"/>
    <w:rsid w:val="006F4411"/>
    <w:rsid w:val="006F524B"/>
    <w:rsid w:val="006F5792"/>
    <w:rsid w:val="00700D11"/>
    <w:rsid w:val="00704745"/>
    <w:rsid w:val="00704796"/>
    <w:rsid w:val="007047B2"/>
    <w:rsid w:val="0070601C"/>
    <w:rsid w:val="00710382"/>
    <w:rsid w:val="00711B56"/>
    <w:rsid w:val="00711EB9"/>
    <w:rsid w:val="00714B94"/>
    <w:rsid w:val="0071526C"/>
    <w:rsid w:val="00720F9C"/>
    <w:rsid w:val="007233F2"/>
    <w:rsid w:val="00731997"/>
    <w:rsid w:val="00733DC3"/>
    <w:rsid w:val="0073560E"/>
    <w:rsid w:val="00735FA8"/>
    <w:rsid w:val="007372C2"/>
    <w:rsid w:val="00741CC3"/>
    <w:rsid w:val="007423F2"/>
    <w:rsid w:val="00742AE2"/>
    <w:rsid w:val="007436D9"/>
    <w:rsid w:val="00744BEC"/>
    <w:rsid w:val="00745E33"/>
    <w:rsid w:val="00752669"/>
    <w:rsid w:val="00754B9C"/>
    <w:rsid w:val="007556FC"/>
    <w:rsid w:val="0075591F"/>
    <w:rsid w:val="007559F6"/>
    <w:rsid w:val="0075726B"/>
    <w:rsid w:val="00760450"/>
    <w:rsid w:val="007606FE"/>
    <w:rsid w:val="0076113C"/>
    <w:rsid w:val="00771C98"/>
    <w:rsid w:val="00772C51"/>
    <w:rsid w:val="00776ADC"/>
    <w:rsid w:val="0078081D"/>
    <w:rsid w:val="00780DFE"/>
    <w:rsid w:val="00782901"/>
    <w:rsid w:val="00783159"/>
    <w:rsid w:val="0078415F"/>
    <w:rsid w:val="0078446A"/>
    <w:rsid w:val="00784FB5"/>
    <w:rsid w:val="00785A9A"/>
    <w:rsid w:val="00787AE5"/>
    <w:rsid w:val="00787DA4"/>
    <w:rsid w:val="007928D6"/>
    <w:rsid w:val="007961EC"/>
    <w:rsid w:val="00797E42"/>
    <w:rsid w:val="007A570D"/>
    <w:rsid w:val="007A73EF"/>
    <w:rsid w:val="007A7DB5"/>
    <w:rsid w:val="007A7EB3"/>
    <w:rsid w:val="007B25C3"/>
    <w:rsid w:val="007B2E66"/>
    <w:rsid w:val="007B4854"/>
    <w:rsid w:val="007B4AB2"/>
    <w:rsid w:val="007B59C1"/>
    <w:rsid w:val="007B63ED"/>
    <w:rsid w:val="007B6F20"/>
    <w:rsid w:val="007B76B6"/>
    <w:rsid w:val="007C41EE"/>
    <w:rsid w:val="007C4F0C"/>
    <w:rsid w:val="007C5434"/>
    <w:rsid w:val="007C5D41"/>
    <w:rsid w:val="007C5EE8"/>
    <w:rsid w:val="007C6DF8"/>
    <w:rsid w:val="007D0179"/>
    <w:rsid w:val="007D060A"/>
    <w:rsid w:val="007D12E6"/>
    <w:rsid w:val="007D3255"/>
    <w:rsid w:val="007D4FA7"/>
    <w:rsid w:val="007D5932"/>
    <w:rsid w:val="007D6118"/>
    <w:rsid w:val="007D724C"/>
    <w:rsid w:val="007D7E4D"/>
    <w:rsid w:val="007E07CA"/>
    <w:rsid w:val="007E1622"/>
    <w:rsid w:val="007E1F00"/>
    <w:rsid w:val="007E230C"/>
    <w:rsid w:val="007E260B"/>
    <w:rsid w:val="007E2C2E"/>
    <w:rsid w:val="007E31E7"/>
    <w:rsid w:val="007E5515"/>
    <w:rsid w:val="007F371B"/>
    <w:rsid w:val="007F4681"/>
    <w:rsid w:val="007F7247"/>
    <w:rsid w:val="0080099C"/>
    <w:rsid w:val="00800B45"/>
    <w:rsid w:val="008029F5"/>
    <w:rsid w:val="00804264"/>
    <w:rsid w:val="008047B6"/>
    <w:rsid w:val="00807086"/>
    <w:rsid w:val="00810803"/>
    <w:rsid w:val="008122A4"/>
    <w:rsid w:val="008122B3"/>
    <w:rsid w:val="00814DA3"/>
    <w:rsid w:val="0081542E"/>
    <w:rsid w:val="00815A8A"/>
    <w:rsid w:val="00821B2B"/>
    <w:rsid w:val="00822958"/>
    <w:rsid w:val="00824D3A"/>
    <w:rsid w:val="00825620"/>
    <w:rsid w:val="008259C7"/>
    <w:rsid w:val="008269A6"/>
    <w:rsid w:val="00831CBB"/>
    <w:rsid w:val="00837A95"/>
    <w:rsid w:val="0084228C"/>
    <w:rsid w:val="008461DE"/>
    <w:rsid w:val="00846D4F"/>
    <w:rsid w:val="008502CF"/>
    <w:rsid w:val="00850DFA"/>
    <w:rsid w:val="00863F1F"/>
    <w:rsid w:val="00865B79"/>
    <w:rsid w:val="00867652"/>
    <w:rsid w:val="00871B1B"/>
    <w:rsid w:val="008748A2"/>
    <w:rsid w:val="00875227"/>
    <w:rsid w:val="00881DBD"/>
    <w:rsid w:val="00883BFE"/>
    <w:rsid w:val="00883C87"/>
    <w:rsid w:val="00884319"/>
    <w:rsid w:val="008846DE"/>
    <w:rsid w:val="008856FD"/>
    <w:rsid w:val="0088736F"/>
    <w:rsid w:val="00890037"/>
    <w:rsid w:val="00890A36"/>
    <w:rsid w:val="00897856"/>
    <w:rsid w:val="008A12F6"/>
    <w:rsid w:val="008A16A6"/>
    <w:rsid w:val="008A3F50"/>
    <w:rsid w:val="008A4354"/>
    <w:rsid w:val="008A520F"/>
    <w:rsid w:val="008A54CA"/>
    <w:rsid w:val="008A764A"/>
    <w:rsid w:val="008A769F"/>
    <w:rsid w:val="008A7DE9"/>
    <w:rsid w:val="008C1CFA"/>
    <w:rsid w:val="008C241F"/>
    <w:rsid w:val="008C2AFE"/>
    <w:rsid w:val="008C4B6F"/>
    <w:rsid w:val="008D0B3F"/>
    <w:rsid w:val="008D3334"/>
    <w:rsid w:val="008D37A8"/>
    <w:rsid w:val="008D39FA"/>
    <w:rsid w:val="008D49E8"/>
    <w:rsid w:val="008D4B50"/>
    <w:rsid w:val="008D53EA"/>
    <w:rsid w:val="008D69C1"/>
    <w:rsid w:val="008D6D4F"/>
    <w:rsid w:val="008E081F"/>
    <w:rsid w:val="008E2708"/>
    <w:rsid w:val="008E3F64"/>
    <w:rsid w:val="008E5EFC"/>
    <w:rsid w:val="008F25AA"/>
    <w:rsid w:val="008F6851"/>
    <w:rsid w:val="008F738D"/>
    <w:rsid w:val="00900F83"/>
    <w:rsid w:val="009031CC"/>
    <w:rsid w:val="0090410C"/>
    <w:rsid w:val="009047D2"/>
    <w:rsid w:val="009057E4"/>
    <w:rsid w:val="009071FE"/>
    <w:rsid w:val="00910401"/>
    <w:rsid w:val="009126F5"/>
    <w:rsid w:val="00913F30"/>
    <w:rsid w:val="00915583"/>
    <w:rsid w:val="00916A14"/>
    <w:rsid w:val="00917F28"/>
    <w:rsid w:val="0092172B"/>
    <w:rsid w:val="00922EE2"/>
    <w:rsid w:val="009232C7"/>
    <w:rsid w:val="009235F0"/>
    <w:rsid w:val="00927364"/>
    <w:rsid w:val="009371DE"/>
    <w:rsid w:val="00941AC4"/>
    <w:rsid w:val="00946232"/>
    <w:rsid w:val="00947C89"/>
    <w:rsid w:val="00951631"/>
    <w:rsid w:val="0095278B"/>
    <w:rsid w:val="00953FE2"/>
    <w:rsid w:val="00954946"/>
    <w:rsid w:val="0095495A"/>
    <w:rsid w:val="00955F16"/>
    <w:rsid w:val="00956955"/>
    <w:rsid w:val="00956E3C"/>
    <w:rsid w:val="00957E04"/>
    <w:rsid w:val="00957E35"/>
    <w:rsid w:val="00965871"/>
    <w:rsid w:val="00966328"/>
    <w:rsid w:val="00966C7C"/>
    <w:rsid w:val="00967890"/>
    <w:rsid w:val="00971DFF"/>
    <w:rsid w:val="009739EE"/>
    <w:rsid w:val="00974ABD"/>
    <w:rsid w:val="00975660"/>
    <w:rsid w:val="009764E9"/>
    <w:rsid w:val="00977131"/>
    <w:rsid w:val="00982B78"/>
    <w:rsid w:val="009937C6"/>
    <w:rsid w:val="00993C81"/>
    <w:rsid w:val="00995897"/>
    <w:rsid w:val="00996588"/>
    <w:rsid w:val="009973A6"/>
    <w:rsid w:val="009A12B3"/>
    <w:rsid w:val="009A431E"/>
    <w:rsid w:val="009A4C64"/>
    <w:rsid w:val="009A621D"/>
    <w:rsid w:val="009B1091"/>
    <w:rsid w:val="009B134D"/>
    <w:rsid w:val="009B3AA5"/>
    <w:rsid w:val="009B429E"/>
    <w:rsid w:val="009B4431"/>
    <w:rsid w:val="009B62D5"/>
    <w:rsid w:val="009C00E8"/>
    <w:rsid w:val="009C256D"/>
    <w:rsid w:val="009C3464"/>
    <w:rsid w:val="009C4CB7"/>
    <w:rsid w:val="009C7EC2"/>
    <w:rsid w:val="009D1A44"/>
    <w:rsid w:val="009D629C"/>
    <w:rsid w:val="009D6D87"/>
    <w:rsid w:val="009D71BF"/>
    <w:rsid w:val="009D791C"/>
    <w:rsid w:val="009D7965"/>
    <w:rsid w:val="009E3A35"/>
    <w:rsid w:val="009E522B"/>
    <w:rsid w:val="009E59E5"/>
    <w:rsid w:val="009E79DC"/>
    <w:rsid w:val="009F309D"/>
    <w:rsid w:val="009F37E8"/>
    <w:rsid w:val="009F543C"/>
    <w:rsid w:val="00A0029B"/>
    <w:rsid w:val="00A033F2"/>
    <w:rsid w:val="00A03B19"/>
    <w:rsid w:val="00A06E67"/>
    <w:rsid w:val="00A07EE1"/>
    <w:rsid w:val="00A11486"/>
    <w:rsid w:val="00A11D6C"/>
    <w:rsid w:val="00A12A40"/>
    <w:rsid w:val="00A1477B"/>
    <w:rsid w:val="00A16D82"/>
    <w:rsid w:val="00A21D5C"/>
    <w:rsid w:val="00A330D6"/>
    <w:rsid w:val="00A3789F"/>
    <w:rsid w:val="00A4190C"/>
    <w:rsid w:val="00A427CD"/>
    <w:rsid w:val="00A42884"/>
    <w:rsid w:val="00A45B45"/>
    <w:rsid w:val="00A466BB"/>
    <w:rsid w:val="00A505EA"/>
    <w:rsid w:val="00A54008"/>
    <w:rsid w:val="00A55E47"/>
    <w:rsid w:val="00A6734D"/>
    <w:rsid w:val="00A72B3B"/>
    <w:rsid w:val="00A748ED"/>
    <w:rsid w:val="00A760B7"/>
    <w:rsid w:val="00A76435"/>
    <w:rsid w:val="00A821D3"/>
    <w:rsid w:val="00A822E0"/>
    <w:rsid w:val="00A85D28"/>
    <w:rsid w:val="00A9370B"/>
    <w:rsid w:val="00A93A55"/>
    <w:rsid w:val="00A94474"/>
    <w:rsid w:val="00A94CA7"/>
    <w:rsid w:val="00AA1909"/>
    <w:rsid w:val="00AA3475"/>
    <w:rsid w:val="00AA6087"/>
    <w:rsid w:val="00AB0D77"/>
    <w:rsid w:val="00AB37F9"/>
    <w:rsid w:val="00AB4532"/>
    <w:rsid w:val="00AB4C06"/>
    <w:rsid w:val="00AC2F9C"/>
    <w:rsid w:val="00AC408C"/>
    <w:rsid w:val="00AC4F67"/>
    <w:rsid w:val="00AC5368"/>
    <w:rsid w:val="00AC5EEA"/>
    <w:rsid w:val="00AD213D"/>
    <w:rsid w:val="00AD24E3"/>
    <w:rsid w:val="00AD4534"/>
    <w:rsid w:val="00AD7B5A"/>
    <w:rsid w:val="00AE0E94"/>
    <w:rsid w:val="00AE0ECA"/>
    <w:rsid w:val="00AE12B6"/>
    <w:rsid w:val="00AE15C1"/>
    <w:rsid w:val="00AE1AB7"/>
    <w:rsid w:val="00AE1B9D"/>
    <w:rsid w:val="00AE6851"/>
    <w:rsid w:val="00AF0BBF"/>
    <w:rsid w:val="00AF1746"/>
    <w:rsid w:val="00AF2121"/>
    <w:rsid w:val="00AF23F4"/>
    <w:rsid w:val="00B001D2"/>
    <w:rsid w:val="00B003F5"/>
    <w:rsid w:val="00B0259C"/>
    <w:rsid w:val="00B02AB4"/>
    <w:rsid w:val="00B04217"/>
    <w:rsid w:val="00B057B6"/>
    <w:rsid w:val="00B05CF4"/>
    <w:rsid w:val="00B06F6A"/>
    <w:rsid w:val="00B1006D"/>
    <w:rsid w:val="00B104E3"/>
    <w:rsid w:val="00B109A9"/>
    <w:rsid w:val="00B117CF"/>
    <w:rsid w:val="00B15FBF"/>
    <w:rsid w:val="00B2366D"/>
    <w:rsid w:val="00B25634"/>
    <w:rsid w:val="00B26064"/>
    <w:rsid w:val="00B27237"/>
    <w:rsid w:val="00B3131E"/>
    <w:rsid w:val="00B3152B"/>
    <w:rsid w:val="00B323AB"/>
    <w:rsid w:val="00B34009"/>
    <w:rsid w:val="00B34495"/>
    <w:rsid w:val="00B41DF0"/>
    <w:rsid w:val="00B435F0"/>
    <w:rsid w:val="00B438CD"/>
    <w:rsid w:val="00B4519D"/>
    <w:rsid w:val="00B47082"/>
    <w:rsid w:val="00B5796A"/>
    <w:rsid w:val="00B62DBE"/>
    <w:rsid w:val="00B63095"/>
    <w:rsid w:val="00B65EBB"/>
    <w:rsid w:val="00B71D0B"/>
    <w:rsid w:val="00B7342B"/>
    <w:rsid w:val="00B74125"/>
    <w:rsid w:val="00B75CF3"/>
    <w:rsid w:val="00B812FC"/>
    <w:rsid w:val="00B93086"/>
    <w:rsid w:val="00B964D8"/>
    <w:rsid w:val="00B97F5B"/>
    <w:rsid w:val="00BA116A"/>
    <w:rsid w:val="00BA2A1B"/>
    <w:rsid w:val="00BA4BA6"/>
    <w:rsid w:val="00BA7AD2"/>
    <w:rsid w:val="00BB2DA7"/>
    <w:rsid w:val="00BB40D2"/>
    <w:rsid w:val="00BB4F01"/>
    <w:rsid w:val="00BB5943"/>
    <w:rsid w:val="00BB5D30"/>
    <w:rsid w:val="00BC3505"/>
    <w:rsid w:val="00BC56FC"/>
    <w:rsid w:val="00BD0E9E"/>
    <w:rsid w:val="00BD23C9"/>
    <w:rsid w:val="00BD263D"/>
    <w:rsid w:val="00BD61C3"/>
    <w:rsid w:val="00BD6C40"/>
    <w:rsid w:val="00BE02E5"/>
    <w:rsid w:val="00BE0AB1"/>
    <w:rsid w:val="00BE1A4A"/>
    <w:rsid w:val="00BE1B14"/>
    <w:rsid w:val="00BE43FB"/>
    <w:rsid w:val="00BE5387"/>
    <w:rsid w:val="00BE6C84"/>
    <w:rsid w:val="00BF322C"/>
    <w:rsid w:val="00BF3B60"/>
    <w:rsid w:val="00BF68AE"/>
    <w:rsid w:val="00BF73DA"/>
    <w:rsid w:val="00C008BA"/>
    <w:rsid w:val="00C04200"/>
    <w:rsid w:val="00C05BDE"/>
    <w:rsid w:val="00C05F0F"/>
    <w:rsid w:val="00C060D1"/>
    <w:rsid w:val="00C0692C"/>
    <w:rsid w:val="00C07A22"/>
    <w:rsid w:val="00C07A34"/>
    <w:rsid w:val="00C1026C"/>
    <w:rsid w:val="00C1077E"/>
    <w:rsid w:val="00C11241"/>
    <w:rsid w:val="00C13EDC"/>
    <w:rsid w:val="00C1770F"/>
    <w:rsid w:val="00C20970"/>
    <w:rsid w:val="00C2179F"/>
    <w:rsid w:val="00C24AB9"/>
    <w:rsid w:val="00C25DAE"/>
    <w:rsid w:val="00C267A8"/>
    <w:rsid w:val="00C26833"/>
    <w:rsid w:val="00C26ABB"/>
    <w:rsid w:val="00C27834"/>
    <w:rsid w:val="00C3161A"/>
    <w:rsid w:val="00C335A0"/>
    <w:rsid w:val="00C430B1"/>
    <w:rsid w:val="00C45099"/>
    <w:rsid w:val="00C45F93"/>
    <w:rsid w:val="00C46900"/>
    <w:rsid w:val="00C51867"/>
    <w:rsid w:val="00C54AD7"/>
    <w:rsid w:val="00C54C93"/>
    <w:rsid w:val="00C5678A"/>
    <w:rsid w:val="00C5731D"/>
    <w:rsid w:val="00C57372"/>
    <w:rsid w:val="00C602CC"/>
    <w:rsid w:val="00C6122F"/>
    <w:rsid w:val="00C62F6C"/>
    <w:rsid w:val="00C733C0"/>
    <w:rsid w:val="00C7501F"/>
    <w:rsid w:val="00C77B96"/>
    <w:rsid w:val="00C8528D"/>
    <w:rsid w:val="00C87918"/>
    <w:rsid w:val="00C92AD7"/>
    <w:rsid w:val="00C97CEC"/>
    <w:rsid w:val="00CA0B64"/>
    <w:rsid w:val="00CA2078"/>
    <w:rsid w:val="00CA4392"/>
    <w:rsid w:val="00CA44A1"/>
    <w:rsid w:val="00CA7722"/>
    <w:rsid w:val="00CB00E6"/>
    <w:rsid w:val="00CB1864"/>
    <w:rsid w:val="00CB20B8"/>
    <w:rsid w:val="00CB2797"/>
    <w:rsid w:val="00CB3935"/>
    <w:rsid w:val="00CB478A"/>
    <w:rsid w:val="00CB7C62"/>
    <w:rsid w:val="00CC0D56"/>
    <w:rsid w:val="00CC1B5D"/>
    <w:rsid w:val="00CC217A"/>
    <w:rsid w:val="00CC3135"/>
    <w:rsid w:val="00CC42ED"/>
    <w:rsid w:val="00CC4C8B"/>
    <w:rsid w:val="00CC5504"/>
    <w:rsid w:val="00CC571A"/>
    <w:rsid w:val="00CC7FF9"/>
    <w:rsid w:val="00CD1051"/>
    <w:rsid w:val="00CD4F27"/>
    <w:rsid w:val="00CD6D1B"/>
    <w:rsid w:val="00CD6E5F"/>
    <w:rsid w:val="00CE0B2A"/>
    <w:rsid w:val="00CE1557"/>
    <w:rsid w:val="00CE204E"/>
    <w:rsid w:val="00CE43F3"/>
    <w:rsid w:val="00CE62FD"/>
    <w:rsid w:val="00CE7F0C"/>
    <w:rsid w:val="00CF22B3"/>
    <w:rsid w:val="00CF4CF8"/>
    <w:rsid w:val="00CF5234"/>
    <w:rsid w:val="00D0063F"/>
    <w:rsid w:val="00D01955"/>
    <w:rsid w:val="00D025F8"/>
    <w:rsid w:val="00D0263B"/>
    <w:rsid w:val="00D07B09"/>
    <w:rsid w:val="00D07F4D"/>
    <w:rsid w:val="00D12AC9"/>
    <w:rsid w:val="00D1401F"/>
    <w:rsid w:val="00D1707E"/>
    <w:rsid w:val="00D21929"/>
    <w:rsid w:val="00D23DEB"/>
    <w:rsid w:val="00D24E44"/>
    <w:rsid w:val="00D2512D"/>
    <w:rsid w:val="00D3047E"/>
    <w:rsid w:val="00D317DF"/>
    <w:rsid w:val="00D3426A"/>
    <w:rsid w:val="00D3467C"/>
    <w:rsid w:val="00D37E9E"/>
    <w:rsid w:val="00D418BE"/>
    <w:rsid w:val="00D42C2D"/>
    <w:rsid w:val="00D47980"/>
    <w:rsid w:val="00D516C4"/>
    <w:rsid w:val="00D522A9"/>
    <w:rsid w:val="00D54B80"/>
    <w:rsid w:val="00D5520C"/>
    <w:rsid w:val="00D5575F"/>
    <w:rsid w:val="00D5692B"/>
    <w:rsid w:val="00D60879"/>
    <w:rsid w:val="00D6116F"/>
    <w:rsid w:val="00D64828"/>
    <w:rsid w:val="00D64C0A"/>
    <w:rsid w:val="00D657E4"/>
    <w:rsid w:val="00D65D30"/>
    <w:rsid w:val="00D668C4"/>
    <w:rsid w:val="00D72FBD"/>
    <w:rsid w:val="00D751BC"/>
    <w:rsid w:val="00D779B1"/>
    <w:rsid w:val="00D8034E"/>
    <w:rsid w:val="00D817E9"/>
    <w:rsid w:val="00D911E1"/>
    <w:rsid w:val="00D91342"/>
    <w:rsid w:val="00D91C4A"/>
    <w:rsid w:val="00D9336E"/>
    <w:rsid w:val="00D961EF"/>
    <w:rsid w:val="00D96A15"/>
    <w:rsid w:val="00D9728C"/>
    <w:rsid w:val="00DA0C14"/>
    <w:rsid w:val="00DA0CE7"/>
    <w:rsid w:val="00DA4D88"/>
    <w:rsid w:val="00DA5FF9"/>
    <w:rsid w:val="00DA7E80"/>
    <w:rsid w:val="00DA7F97"/>
    <w:rsid w:val="00DB09C5"/>
    <w:rsid w:val="00DB43C6"/>
    <w:rsid w:val="00DB4ACD"/>
    <w:rsid w:val="00DB64AE"/>
    <w:rsid w:val="00DB75B2"/>
    <w:rsid w:val="00DB7840"/>
    <w:rsid w:val="00DC01D4"/>
    <w:rsid w:val="00DC2061"/>
    <w:rsid w:val="00DC475C"/>
    <w:rsid w:val="00DC622E"/>
    <w:rsid w:val="00DC6643"/>
    <w:rsid w:val="00DC76B3"/>
    <w:rsid w:val="00DC7D1B"/>
    <w:rsid w:val="00DD1CB3"/>
    <w:rsid w:val="00DD31F5"/>
    <w:rsid w:val="00DD3F0E"/>
    <w:rsid w:val="00DD4286"/>
    <w:rsid w:val="00DD51FB"/>
    <w:rsid w:val="00DD58FD"/>
    <w:rsid w:val="00DD5AEF"/>
    <w:rsid w:val="00DD7110"/>
    <w:rsid w:val="00DD726F"/>
    <w:rsid w:val="00DD7E45"/>
    <w:rsid w:val="00DE1122"/>
    <w:rsid w:val="00DE1DD6"/>
    <w:rsid w:val="00DE2879"/>
    <w:rsid w:val="00DE39F7"/>
    <w:rsid w:val="00DE6926"/>
    <w:rsid w:val="00DF04E2"/>
    <w:rsid w:val="00DF3BCC"/>
    <w:rsid w:val="00DF67FA"/>
    <w:rsid w:val="00DF6E59"/>
    <w:rsid w:val="00DF7211"/>
    <w:rsid w:val="00E0159D"/>
    <w:rsid w:val="00E01663"/>
    <w:rsid w:val="00E01927"/>
    <w:rsid w:val="00E057BC"/>
    <w:rsid w:val="00E06FCB"/>
    <w:rsid w:val="00E13DC6"/>
    <w:rsid w:val="00E14876"/>
    <w:rsid w:val="00E14F60"/>
    <w:rsid w:val="00E16D55"/>
    <w:rsid w:val="00E174DC"/>
    <w:rsid w:val="00E17824"/>
    <w:rsid w:val="00E17ABB"/>
    <w:rsid w:val="00E20192"/>
    <w:rsid w:val="00E21F0E"/>
    <w:rsid w:val="00E2548A"/>
    <w:rsid w:val="00E30C61"/>
    <w:rsid w:val="00E32178"/>
    <w:rsid w:val="00E33721"/>
    <w:rsid w:val="00E3488B"/>
    <w:rsid w:val="00E36C51"/>
    <w:rsid w:val="00E37162"/>
    <w:rsid w:val="00E379DB"/>
    <w:rsid w:val="00E40938"/>
    <w:rsid w:val="00E41A3E"/>
    <w:rsid w:val="00E42536"/>
    <w:rsid w:val="00E428C7"/>
    <w:rsid w:val="00E44E19"/>
    <w:rsid w:val="00E451B6"/>
    <w:rsid w:val="00E4610A"/>
    <w:rsid w:val="00E47CF2"/>
    <w:rsid w:val="00E510C1"/>
    <w:rsid w:val="00E51103"/>
    <w:rsid w:val="00E5128B"/>
    <w:rsid w:val="00E5213C"/>
    <w:rsid w:val="00E53A5D"/>
    <w:rsid w:val="00E55466"/>
    <w:rsid w:val="00E57D6B"/>
    <w:rsid w:val="00E615F9"/>
    <w:rsid w:val="00E64B7B"/>
    <w:rsid w:val="00E70E0F"/>
    <w:rsid w:val="00E713A3"/>
    <w:rsid w:val="00E71C49"/>
    <w:rsid w:val="00E7502E"/>
    <w:rsid w:val="00E7565F"/>
    <w:rsid w:val="00E77266"/>
    <w:rsid w:val="00E85DAB"/>
    <w:rsid w:val="00E866FD"/>
    <w:rsid w:val="00E90061"/>
    <w:rsid w:val="00E90430"/>
    <w:rsid w:val="00E90B37"/>
    <w:rsid w:val="00E93046"/>
    <w:rsid w:val="00E959BF"/>
    <w:rsid w:val="00E97B61"/>
    <w:rsid w:val="00E97D78"/>
    <w:rsid w:val="00EA05B2"/>
    <w:rsid w:val="00EA15EB"/>
    <w:rsid w:val="00EA178D"/>
    <w:rsid w:val="00EA1F62"/>
    <w:rsid w:val="00EA2298"/>
    <w:rsid w:val="00EA4CE6"/>
    <w:rsid w:val="00EA5D63"/>
    <w:rsid w:val="00EA6503"/>
    <w:rsid w:val="00EA693F"/>
    <w:rsid w:val="00EA7F00"/>
    <w:rsid w:val="00EB0DFF"/>
    <w:rsid w:val="00EB324C"/>
    <w:rsid w:val="00EB559E"/>
    <w:rsid w:val="00EC1BAE"/>
    <w:rsid w:val="00EC3DD1"/>
    <w:rsid w:val="00EC3EE7"/>
    <w:rsid w:val="00ED3790"/>
    <w:rsid w:val="00ED59C2"/>
    <w:rsid w:val="00ED6408"/>
    <w:rsid w:val="00EE1FD3"/>
    <w:rsid w:val="00EE2A6F"/>
    <w:rsid w:val="00EE4110"/>
    <w:rsid w:val="00EE4232"/>
    <w:rsid w:val="00EE42BC"/>
    <w:rsid w:val="00EE5452"/>
    <w:rsid w:val="00EE54CE"/>
    <w:rsid w:val="00EE6BA4"/>
    <w:rsid w:val="00EF0739"/>
    <w:rsid w:val="00EF135C"/>
    <w:rsid w:val="00EF1ECB"/>
    <w:rsid w:val="00EF24AF"/>
    <w:rsid w:val="00EF2582"/>
    <w:rsid w:val="00EF48DB"/>
    <w:rsid w:val="00EF63EC"/>
    <w:rsid w:val="00EF6834"/>
    <w:rsid w:val="00F008A0"/>
    <w:rsid w:val="00F015FB"/>
    <w:rsid w:val="00F027F4"/>
    <w:rsid w:val="00F02894"/>
    <w:rsid w:val="00F059AE"/>
    <w:rsid w:val="00F05E93"/>
    <w:rsid w:val="00F06343"/>
    <w:rsid w:val="00F06B49"/>
    <w:rsid w:val="00F078C5"/>
    <w:rsid w:val="00F07A9E"/>
    <w:rsid w:val="00F11074"/>
    <w:rsid w:val="00F11A47"/>
    <w:rsid w:val="00F11A82"/>
    <w:rsid w:val="00F13C91"/>
    <w:rsid w:val="00F13FD1"/>
    <w:rsid w:val="00F22213"/>
    <w:rsid w:val="00F26DE9"/>
    <w:rsid w:val="00F30E69"/>
    <w:rsid w:val="00F313BB"/>
    <w:rsid w:val="00F32464"/>
    <w:rsid w:val="00F3261F"/>
    <w:rsid w:val="00F34A7D"/>
    <w:rsid w:val="00F36193"/>
    <w:rsid w:val="00F37D15"/>
    <w:rsid w:val="00F40AA5"/>
    <w:rsid w:val="00F53CB7"/>
    <w:rsid w:val="00F53DB1"/>
    <w:rsid w:val="00F53DFA"/>
    <w:rsid w:val="00F54F58"/>
    <w:rsid w:val="00F573EC"/>
    <w:rsid w:val="00F62D6D"/>
    <w:rsid w:val="00F64E5B"/>
    <w:rsid w:val="00F65DB2"/>
    <w:rsid w:val="00F65E33"/>
    <w:rsid w:val="00F662E2"/>
    <w:rsid w:val="00F675F2"/>
    <w:rsid w:val="00F70D2A"/>
    <w:rsid w:val="00F726A4"/>
    <w:rsid w:val="00F75E1F"/>
    <w:rsid w:val="00F764C3"/>
    <w:rsid w:val="00F81BD6"/>
    <w:rsid w:val="00F82A78"/>
    <w:rsid w:val="00F85088"/>
    <w:rsid w:val="00F8667B"/>
    <w:rsid w:val="00F96701"/>
    <w:rsid w:val="00F968F0"/>
    <w:rsid w:val="00F97EBF"/>
    <w:rsid w:val="00FA384C"/>
    <w:rsid w:val="00FA642D"/>
    <w:rsid w:val="00FA7C75"/>
    <w:rsid w:val="00FB372D"/>
    <w:rsid w:val="00FB4593"/>
    <w:rsid w:val="00FB4CA9"/>
    <w:rsid w:val="00FB4E3E"/>
    <w:rsid w:val="00FC2543"/>
    <w:rsid w:val="00FC2971"/>
    <w:rsid w:val="00FC33F4"/>
    <w:rsid w:val="00FC4D15"/>
    <w:rsid w:val="00FC549D"/>
    <w:rsid w:val="00FC636C"/>
    <w:rsid w:val="00FC6619"/>
    <w:rsid w:val="00FC6722"/>
    <w:rsid w:val="00FD22B3"/>
    <w:rsid w:val="00FD2B33"/>
    <w:rsid w:val="00FD3D56"/>
    <w:rsid w:val="00FD42BD"/>
    <w:rsid w:val="00FD75B8"/>
    <w:rsid w:val="00FE1388"/>
    <w:rsid w:val="00FE14B2"/>
    <w:rsid w:val="00FE14FD"/>
    <w:rsid w:val="00FE3220"/>
    <w:rsid w:val="00FE437E"/>
    <w:rsid w:val="00FF1062"/>
    <w:rsid w:val="00FF48E0"/>
    <w:rsid w:val="00FF5EA6"/>
    <w:rsid w:val="00FF73FE"/>
    <w:rsid w:val="2E6E148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173C"/>
  <w15:docId w15:val="{4046314D-5064-41CF-A116-644577F3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BCC"/>
    <w:rPr>
      <w:sz w:val="22"/>
      <w:szCs w:val="22"/>
    </w:rPr>
  </w:style>
  <w:style w:type="paragraph" w:styleId="Heading1">
    <w:name w:val="heading 1"/>
    <w:basedOn w:val="Normal"/>
    <w:next w:val="Normal"/>
    <w:link w:val="Heading1Char"/>
    <w:uiPriority w:val="9"/>
    <w:qFormat/>
    <w:rsid w:val="00D65D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DF3B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rsid w:val="00DF3B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8">
    <w:name w:val="heading 8"/>
    <w:basedOn w:val="Normal"/>
    <w:next w:val="Normal"/>
    <w:link w:val="Heading8Char"/>
    <w:qFormat/>
    <w:rsid w:val="001E6A19"/>
    <w:pPr>
      <w:keepNext/>
      <w:widowControl w:val="0"/>
      <w:autoSpaceDE w:val="0"/>
      <w:autoSpaceDN w:val="0"/>
      <w:adjustRightInd w:val="0"/>
      <w:spacing w:after="0" w:line="480" w:lineRule="auto"/>
      <w:jc w:val="center"/>
      <w:outlineLvl w:val="7"/>
    </w:pPr>
    <w:rPr>
      <w:rFonts w:ascii="Times New Roman" w:eastAsia="Times New Roman" w:hAnsi="Times New Roman" w:cs="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3BCC"/>
    <w:pPr>
      <w:spacing w:after="0" w:line="240" w:lineRule="auto"/>
    </w:pPr>
    <w:rPr>
      <w:rFonts w:ascii="Tahoma" w:hAnsi="Tahoma" w:cs="Tahoma"/>
      <w:sz w:val="16"/>
      <w:szCs w:val="16"/>
    </w:rPr>
  </w:style>
  <w:style w:type="paragraph" w:styleId="BodyText">
    <w:name w:val="Body Text"/>
    <w:basedOn w:val="Normal"/>
    <w:link w:val="BodyTextChar"/>
    <w:uiPriority w:val="99"/>
    <w:unhideWhenUsed/>
    <w:rsid w:val="00DF3BCC"/>
    <w:pPr>
      <w:spacing w:after="120"/>
    </w:pPr>
    <w:rPr>
      <w:rFonts w:ascii="Calibri" w:eastAsia="Calibri" w:hAnsi="Calibri" w:cs="Times New Roman"/>
    </w:rPr>
  </w:style>
  <w:style w:type="paragraph" w:styleId="BodyTextIndent2">
    <w:name w:val="Body Text Indent 2"/>
    <w:basedOn w:val="Normal"/>
    <w:link w:val="BodyTextIndent2Char"/>
    <w:unhideWhenUsed/>
    <w:qFormat/>
    <w:rsid w:val="00DF3BCC"/>
    <w:pPr>
      <w:spacing w:after="0" w:line="360" w:lineRule="auto"/>
      <w:ind w:left="1080"/>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F3BCC"/>
    <w:pPr>
      <w:tabs>
        <w:tab w:val="center" w:pos="4680"/>
        <w:tab w:val="right" w:pos="9360"/>
      </w:tabs>
      <w:spacing w:after="0" w:line="240" w:lineRule="auto"/>
    </w:pPr>
  </w:style>
  <w:style w:type="paragraph" w:styleId="Header">
    <w:name w:val="header"/>
    <w:basedOn w:val="Normal"/>
    <w:link w:val="HeaderChar"/>
    <w:uiPriority w:val="99"/>
    <w:unhideWhenUsed/>
    <w:qFormat/>
    <w:rsid w:val="00DF3BCC"/>
    <w:pPr>
      <w:tabs>
        <w:tab w:val="center" w:pos="4680"/>
        <w:tab w:val="right" w:pos="9360"/>
      </w:tabs>
      <w:spacing w:after="0" w:line="240" w:lineRule="auto"/>
    </w:pPr>
  </w:style>
  <w:style w:type="paragraph" w:styleId="NormalWeb">
    <w:name w:val="Normal (Web)"/>
    <w:basedOn w:val="Normal"/>
    <w:link w:val="NormalWebChar"/>
    <w:uiPriority w:val="99"/>
    <w:unhideWhenUsed/>
    <w:rsid w:val="00DF3B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3BCC"/>
    <w:rPr>
      <w:i/>
      <w:iCs/>
    </w:rPr>
  </w:style>
  <w:style w:type="character" w:styleId="Hyperlink">
    <w:name w:val="Hyperlink"/>
    <w:basedOn w:val="DefaultParagraphFont"/>
    <w:uiPriority w:val="99"/>
    <w:unhideWhenUsed/>
    <w:rsid w:val="00DF3BCC"/>
    <w:rPr>
      <w:color w:val="0000FF" w:themeColor="hyperlink"/>
      <w:u w:val="single"/>
    </w:rPr>
  </w:style>
  <w:style w:type="character" w:styleId="Strong">
    <w:name w:val="Strong"/>
    <w:basedOn w:val="DefaultParagraphFont"/>
    <w:uiPriority w:val="22"/>
    <w:qFormat/>
    <w:rsid w:val="00DF3BCC"/>
    <w:rPr>
      <w:b/>
      <w:bCs/>
    </w:rPr>
  </w:style>
  <w:style w:type="table" w:styleId="TableGrid">
    <w:name w:val="Table Grid"/>
    <w:basedOn w:val="TableNormal"/>
    <w:uiPriority w:val="39"/>
    <w:qFormat/>
    <w:rsid w:val="00DF3B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DF3BCC"/>
    <w:pPr>
      <w:ind w:left="720"/>
      <w:contextualSpacing/>
    </w:pPr>
  </w:style>
  <w:style w:type="character" w:customStyle="1" w:styleId="BodyTextIndent2Char">
    <w:name w:val="Body Text Indent 2 Char"/>
    <w:basedOn w:val="DefaultParagraphFont"/>
    <w:link w:val="BodyTextIndent2"/>
    <w:rsid w:val="00DF3BCC"/>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F3BCC"/>
    <w:rPr>
      <w:rFonts w:ascii="Calibri" w:eastAsia="Calibri" w:hAnsi="Calibri" w:cs="Times New Roman"/>
    </w:rPr>
  </w:style>
  <w:style w:type="character" w:customStyle="1" w:styleId="BalloonTextChar">
    <w:name w:val="Balloon Text Char"/>
    <w:basedOn w:val="DefaultParagraphFont"/>
    <w:link w:val="BalloonText"/>
    <w:uiPriority w:val="99"/>
    <w:rsid w:val="00DF3BCC"/>
    <w:rPr>
      <w:rFonts w:ascii="Tahoma" w:hAnsi="Tahoma" w:cs="Tahoma"/>
      <w:sz w:val="16"/>
      <w:szCs w:val="16"/>
    </w:rPr>
  </w:style>
  <w:style w:type="character" w:customStyle="1" w:styleId="fullpost">
    <w:name w:val="fullpost"/>
    <w:basedOn w:val="DefaultParagraphFont"/>
    <w:rsid w:val="00DF3BCC"/>
  </w:style>
  <w:style w:type="character" w:customStyle="1" w:styleId="hps">
    <w:name w:val="hps"/>
    <w:basedOn w:val="DefaultParagraphFont"/>
    <w:qFormat/>
    <w:rsid w:val="00DF3BCC"/>
  </w:style>
  <w:style w:type="paragraph" w:styleId="NoSpacing">
    <w:name w:val="No Spacing"/>
    <w:uiPriority w:val="1"/>
    <w:qFormat/>
    <w:rsid w:val="00DF3BCC"/>
    <w:pPr>
      <w:spacing w:after="0" w:line="240" w:lineRule="auto"/>
    </w:pPr>
    <w:rPr>
      <w:sz w:val="22"/>
      <w:szCs w:val="22"/>
    </w:rPr>
  </w:style>
  <w:style w:type="character" w:customStyle="1" w:styleId="a">
    <w:name w:val="a"/>
    <w:basedOn w:val="DefaultParagraphFont"/>
    <w:rsid w:val="00DF3BCC"/>
  </w:style>
  <w:style w:type="character" w:customStyle="1" w:styleId="HeaderChar">
    <w:name w:val="Header Char"/>
    <w:basedOn w:val="DefaultParagraphFont"/>
    <w:link w:val="Header"/>
    <w:uiPriority w:val="99"/>
    <w:qFormat/>
    <w:rsid w:val="00DF3BCC"/>
  </w:style>
  <w:style w:type="character" w:customStyle="1" w:styleId="FooterChar">
    <w:name w:val="Footer Char"/>
    <w:basedOn w:val="DefaultParagraphFont"/>
    <w:link w:val="Footer"/>
    <w:uiPriority w:val="99"/>
    <w:qFormat/>
    <w:rsid w:val="00DF3BCC"/>
  </w:style>
  <w:style w:type="paragraph" w:customStyle="1" w:styleId="Default">
    <w:name w:val="Default"/>
    <w:qFormat/>
    <w:rsid w:val="00DF3BC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basedOn w:val="DefaultParagraphFont"/>
    <w:qFormat/>
    <w:rsid w:val="00DF3BCC"/>
  </w:style>
  <w:style w:type="character" w:customStyle="1" w:styleId="ListParagraphChar">
    <w:name w:val="List Paragraph Char"/>
    <w:basedOn w:val="DefaultParagraphFont"/>
    <w:link w:val="ListParagraph"/>
    <w:uiPriority w:val="34"/>
    <w:qFormat/>
    <w:rsid w:val="00DF3BCC"/>
  </w:style>
  <w:style w:type="character" w:customStyle="1" w:styleId="Heading2Char">
    <w:name w:val="Heading 2 Char"/>
    <w:basedOn w:val="DefaultParagraphFont"/>
    <w:link w:val="Heading2"/>
    <w:uiPriority w:val="9"/>
    <w:qFormat/>
    <w:rsid w:val="00DF3B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DF3BCC"/>
    <w:rPr>
      <w:rFonts w:ascii="Times New Roman" w:eastAsia="Times New Roman" w:hAnsi="Times New Roman" w:cs="Times New Roman"/>
      <w:b/>
      <w:bCs/>
      <w:sz w:val="27"/>
      <w:szCs w:val="27"/>
    </w:rPr>
  </w:style>
  <w:style w:type="character" w:customStyle="1" w:styleId="personname">
    <w:name w:val="person_name"/>
    <w:basedOn w:val="DefaultParagraphFont"/>
    <w:qFormat/>
    <w:rsid w:val="00DF3BCC"/>
  </w:style>
  <w:style w:type="character" w:customStyle="1" w:styleId="NormalWebChar">
    <w:name w:val="Normal (Web) Char"/>
    <w:basedOn w:val="DefaultParagraphFont"/>
    <w:link w:val="NormalWeb"/>
    <w:qFormat/>
    <w:rsid w:val="00DF3BCC"/>
    <w:rPr>
      <w:rFonts w:ascii="Times New Roman" w:eastAsia="Times New Roman" w:hAnsi="Times New Roman" w:cs="Times New Roman"/>
      <w:sz w:val="24"/>
      <w:szCs w:val="24"/>
    </w:rPr>
  </w:style>
  <w:style w:type="table" w:customStyle="1" w:styleId="LightShading1">
    <w:name w:val="Light Shading1"/>
    <w:basedOn w:val="TableNormal"/>
    <w:uiPriority w:val="60"/>
    <w:qFormat/>
    <w:rsid w:val="00DF3BCC"/>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qFormat/>
    <w:rsid w:val="00DF3BCC"/>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List1">
    <w:name w:val="Light List1"/>
    <w:basedOn w:val="TableNormal"/>
    <w:uiPriority w:val="61"/>
    <w:qFormat/>
    <w:rsid w:val="00DF3BCC"/>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D65D30"/>
    <w:rPr>
      <w:rFonts w:asciiTheme="majorHAnsi" w:eastAsiaTheme="majorEastAsia" w:hAnsiTheme="majorHAnsi" w:cstheme="majorBidi"/>
      <w:color w:val="365F91" w:themeColor="accent1" w:themeShade="BF"/>
      <w:sz w:val="32"/>
      <w:szCs w:val="32"/>
    </w:rPr>
  </w:style>
  <w:style w:type="character" w:customStyle="1" w:styleId="hgkelc">
    <w:name w:val="hgkelc"/>
    <w:basedOn w:val="DefaultParagraphFont"/>
    <w:rsid w:val="00CA2078"/>
  </w:style>
  <w:style w:type="paragraph" w:styleId="BodyTextIndent">
    <w:name w:val="Body Text Indent"/>
    <w:basedOn w:val="Normal"/>
    <w:link w:val="BodyTextIndentChar"/>
    <w:uiPriority w:val="99"/>
    <w:rsid w:val="001E6A19"/>
    <w:pPr>
      <w:spacing w:after="0" w:line="480" w:lineRule="auto"/>
      <w:ind w:left="418" w:firstLine="302"/>
      <w:jc w:val="both"/>
    </w:pPr>
    <w:rPr>
      <w:rFonts w:ascii="Times New Roman" w:eastAsia="Times New Roman" w:hAnsi="Times New Roman" w:cs="Times New Roman"/>
      <w:sz w:val="24"/>
      <w:szCs w:val="24"/>
      <w:lang w:eastAsia="x-none"/>
    </w:rPr>
  </w:style>
  <w:style w:type="character" w:customStyle="1" w:styleId="BodyTextIndentChar">
    <w:name w:val="Body Text Indent Char"/>
    <w:basedOn w:val="DefaultParagraphFont"/>
    <w:link w:val="BodyTextIndent"/>
    <w:uiPriority w:val="99"/>
    <w:rsid w:val="001E6A19"/>
    <w:rPr>
      <w:rFonts w:ascii="Times New Roman" w:eastAsia="Times New Roman" w:hAnsi="Times New Roman" w:cs="Times New Roman"/>
      <w:sz w:val="24"/>
      <w:szCs w:val="24"/>
      <w:lang w:eastAsia="x-none"/>
    </w:rPr>
  </w:style>
  <w:style w:type="paragraph" w:styleId="FootnoteText">
    <w:name w:val="footnote text"/>
    <w:basedOn w:val="Normal"/>
    <w:link w:val="FootnoteTextChar"/>
    <w:semiHidden/>
    <w:rsid w:val="001E6A19"/>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1E6A19"/>
    <w:rPr>
      <w:rFonts w:ascii="Times New Roman" w:eastAsia="Times New Roman" w:hAnsi="Times New Roman" w:cs="Times New Roman"/>
      <w:lang w:eastAsia="en-US"/>
    </w:rPr>
  </w:style>
  <w:style w:type="character" w:styleId="FootnoteReference">
    <w:name w:val="footnote reference"/>
    <w:semiHidden/>
    <w:rsid w:val="001E6A19"/>
    <w:rPr>
      <w:vertAlign w:val="superscript"/>
    </w:rPr>
  </w:style>
  <w:style w:type="character" w:styleId="PageNumber">
    <w:name w:val="page number"/>
    <w:basedOn w:val="DefaultParagraphFont"/>
    <w:rsid w:val="001E6A19"/>
  </w:style>
  <w:style w:type="character" w:customStyle="1" w:styleId="apple-converted-space">
    <w:name w:val="apple-converted-space"/>
    <w:basedOn w:val="DefaultParagraphFont"/>
    <w:rsid w:val="001E6A19"/>
  </w:style>
  <w:style w:type="numbering" w:customStyle="1" w:styleId="NoList1">
    <w:name w:val="No List1"/>
    <w:next w:val="NoList"/>
    <w:uiPriority w:val="99"/>
    <w:semiHidden/>
    <w:unhideWhenUsed/>
    <w:rsid w:val="001E6A19"/>
  </w:style>
  <w:style w:type="character" w:customStyle="1" w:styleId="st">
    <w:name w:val="st"/>
    <w:rsid w:val="001E6A19"/>
    <w:rPr>
      <w:rFonts w:cs="Times New Roman"/>
    </w:rPr>
  </w:style>
  <w:style w:type="character" w:customStyle="1" w:styleId="f">
    <w:name w:val="f"/>
    <w:rsid w:val="001E6A19"/>
    <w:rPr>
      <w:rFonts w:cs="Times New Roman"/>
    </w:rPr>
  </w:style>
  <w:style w:type="character" w:customStyle="1" w:styleId="addmd">
    <w:name w:val="addmd"/>
    <w:rsid w:val="001E6A19"/>
    <w:rPr>
      <w:rFonts w:cs="Times New Roman"/>
    </w:rPr>
  </w:style>
  <w:style w:type="character" w:styleId="LineNumber">
    <w:name w:val="line number"/>
    <w:basedOn w:val="DefaultParagraphFont"/>
    <w:uiPriority w:val="99"/>
    <w:unhideWhenUsed/>
    <w:rsid w:val="001E6A19"/>
  </w:style>
  <w:style w:type="character" w:customStyle="1" w:styleId="ff2">
    <w:name w:val="ff2"/>
    <w:rsid w:val="001E6A19"/>
  </w:style>
  <w:style w:type="character" w:customStyle="1" w:styleId="ws2">
    <w:name w:val="ws2"/>
    <w:rsid w:val="001E6A19"/>
  </w:style>
  <w:style w:type="paragraph" w:styleId="HTMLPreformatted">
    <w:name w:val="HTML Preformatted"/>
    <w:basedOn w:val="Normal"/>
    <w:link w:val="HTMLPreformattedChar"/>
    <w:uiPriority w:val="99"/>
    <w:unhideWhenUsed/>
    <w:rsid w:val="001E6A19"/>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rsid w:val="001E6A19"/>
    <w:rPr>
      <w:rFonts w:ascii="Consolas" w:eastAsia="Times New Roman" w:hAnsi="Consolas" w:cs="Times New Roman"/>
    </w:rPr>
  </w:style>
  <w:style w:type="character" w:customStyle="1" w:styleId="given-names">
    <w:name w:val="given-names"/>
    <w:rsid w:val="001E6A19"/>
  </w:style>
  <w:style w:type="character" w:customStyle="1" w:styleId="surname">
    <w:name w:val="surname"/>
    <w:rsid w:val="001E6A19"/>
  </w:style>
  <w:style w:type="paragraph" w:customStyle="1" w:styleId="p">
    <w:name w:val="p"/>
    <w:basedOn w:val="Normal"/>
    <w:rsid w:val="001E6A1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ing">
    <w:name w:val="titleheading"/>
    <w:rsid w:val="001E6A19"/>
  </w:style>
  <w:style w:type="character" w:customStyle="1" w:styleId="textwebstyledtext-sc-1fa9e8r-0">
    <w:name w:val="textweb__styledtext-sc-1fa9e8r-0"/>
    <w:rsid w:val="001E6A19"/>
  </w:style>
  <w:style w:type="character" w:customStyle="1" w:styleId="y2iqfc">
    <w:name w:val="y2iqfc"/>
    <w:rsid w:val="001E6A19"/>
  </w:style>
  <w:style w:type="character" w:customStyle="1" w:styleId="viiyi">
    <w:name w:val="viiyi"/>
    <w:rsid w:val="001E6A19"/>
  </w:style>
  <w:style w:type="character" w:customStyle="1" w:styleId="jlqj4b">
    <w:name w:val="jlqj4b"/>
    <w:rsid w:val="001E6A19"/>
  </w:style>
  <w:style w:type="character" w:customStyle="1" w:styleId="Heading8Char">
    <w:name w:val="Heading 8 Char"/>
    <w:basedOn w:val="DefaultParagraphFont"/>
    <w:link w:val="Heading8"/>
    <w:rsid w:val="001E6A19"/>
    <w:rPr>
      <w:rFonts w:ascii="Times New Roman" w:eastAsia="Times New Roman" w:hAnsi="Times New Roman" w:cs="Times New Roman"/>
      <w:b/>
      <w:bCs/>
      <w:sz w:val="24"/>
      <w:lang w:val="x-none" w:eastAsia="x-none"/>
    </w:rPr>
  </w:style>
  <w:style w:type="table" w:customStyle="1" w:styleId="TableGrid1">
    <w:name w:val="Table Grid1"/>
    <w:basedOn w:val="TableNormal"/>
    <w:next w:val="TableGrid"/>
    <w:uiPriority w:val="1"/>
    <w:rsid w:val="001E6A19"/>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1E6A19"/>
    <w:rPr>
      <w:color w:val="808080"/>
    </w:rPr>
  </w:style>
  <w:style w:type="paragraph" w:styleId="BodyText2">
    <w:name w:val="Body Text 2"/>
    <w:basedOn w:val="Normal"/>
    <w:link w:val="BodyText2Char"/>
    <w:uiPriority w:val="99"/>
    <w:unhideWhenUsed/>
    <w:rsid w:val="001E6A19"/>
    <w:pPr>
      <w:spacing w:after="120" w:line="480" w:lineRule="auto"/>
    </w:pPr>
    <w:rPr>
      <w:rFonts w:ascii="Calibri" w:eastAsia="Calibri" w:hAnsi="Calibri" w:cs="Times New Roman"/>
      <w:lang w:val="en-US" w:eastAsia="en-US"/>
    </w:rPr>
  </w:style>
  <w:style w:type="character" w:customStyle="1" w:styleId="BodyText2Char">
    <w:name w:val="Body Text 2 Char"/>
    <w:basedOn w:val="DefaultParagraphFont"/>
    <w:link w:val="BodyText2"/>
    <w:uiPriority w:val="99"/>
    <w:rsid w:val="001E6A19"/>
    <w:rPr>
      <w:rFonts w:ascii="Calibri" w:eastAsia="Calibri" w:hAnsi="Calibri" w:cs="Times New Roman"/>
      <w:sz w:val="22"/>
      <w:szCs w:val="22"/>
      <w:lang w:val="en-US" w:eastAsia="en-US"/>
    </w:rPr>
  </w:style>
  <w:style w:type="character" w:styleId="UnresolvedMention">
    <w:name w:val="Unresolved Mention"/>
    <w:basedOn w:val="DefaultParagraphFont"/>
    <w:uiPriority w:val="99"/>
    <w:semiHidden/>
    <w:unhideWhenUsed/>
    <w:rsid w:val="00615DDA"/>
    <w:rPr>
      <w:color w:val="605E5C"/>
      <w:shd w:val="clear" w:color="auto" w:fill="E1DFDD"/>
    </w:rPr>
  </w:style>
  <w:style w:type="character" w:customStyle="1" w:styleId="markedcontent">
    <w:name w:val="markedcontent"/>
    <w:basedOn w:val="DefaultParagraphFont"/>
    <w:rsid w:val="005A2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1160">
      <w:bodyDiv w:val="1"/>
      <w:marLeft w:val="0"/>
      <w:marRight w:val="0"/>
      <w:marTop w:val="0"/>
      <w:marBottom w:val="0"/>
      <w:divBdr>
        <w:top w:val="none" w:sz="0" w:space="0" w:color="auto"/>
        <w:left w:val="none" w:sz="0" w:space="0" w:color="auto"/>
        <w:bottom w:val="none" w:sz="0" w:space="0" w:color="auto"/>
        <w:right w:val="none" w:sz="0" w:space="0" w:color="auto"/>
      </w:divBdr>
    </w:div>
    <w:div w:id="13381502">
      <w:bodyDiv w:val="1"/>
      <w:marLeft w:val="0"/>
      <w:marRight w:val="0"/>
      <w:marTop w:val="0"/>
      <w:marBottom w:val="0"/>
      <w:divBdr>
        <w:top w:val="none" w:sz="0" w:space="0" w:color="auto"/>
        <w:left w:val="none" w:sz="0" w:space="0" w:color="auto"/>
        <w:bottom w:val="none" w:sz="0" w:space="0" w:color="auto"/>
        <w:right w:val="none" w:sz="0" w:space="0" w:color="auto"/>
      </w:divBdr>
    </w:div>
    <w:div w:id="45765355">
      <w:bodyDiv w:val="1"/>
      <w:marLeft w:val="0"/>
      <w:marRight w:val="0"/>
      <w:marTop w:val="0"/>
      <w:marBottom w:val="0"/>
      <w:divBdr>
        <w:top w:val="none" w:sz="0" w:space="0" w:color="auto"/>
        <w:left w:val="none" w:sz="0" w:space="0" w:color="auto"/>
        <w:bottom w:val="none" w:sz="0" w:space="0" w:color="auto"/>
        <w:right w:val="none" w:sz="0" w:space="0" w:color="auto"/>
      </w:divBdr>
    </w:div>
    <w:div w:id="63838328">
      <w:bodyDiv w:val="1"/>
      <w:marLeft w:val="0"/>
      <w:marRight w:val="0"/>
      <w:marTop w:val="0"/>
      <w:marBottom w:val="0"/>
      <w:divBdr>
        <w:top w:val="none" w:sz="0" w:space="0" w:color="auto"/>
        <w:left w:val="none" w:sz="0" w:space="0" w:color="auto"/>
        <w:bottom w:val="none" w:sz="0" w:space="0" w:color="auto"/>
        <w:right w:val="none" w:sz="0" w:space="0" w:color="auto"/>
      </w:divBdr>
    </w:div>
    <w:div w:id="217130004">
      <w:bodyDiv w:val="1"/>
      <w:marLeft w:val="0"/>
      <w:marRight w:val="0"/>
      <w:marTop w:val="0"/>
      <w:marBottom w:val="0"/>
      <w:divBdr>
        <w:top w:val="none" w:sz="0" w:space="0" w:color="auto"/>
        <w:left w:val="none" w:sz="0" w:space="0" w:color="auto"/>
        <w:bottom w:val="none" w:sz="0" w:space="0" w:color="auto"/>
        <w:right w:val="none" w:sz="0" w:space="0" w:color="auto"/>
      </w:divBdr>
      <w:divsChild>
        <w:div w:id="1546061021">
          <w:marLeft w:val="0"/>
          <w:marRight w:val="0"/>
          <w:marTop w:val="0"/>
          <w:marBottom w:val="0"/>
          <w:divBdr>
            <w:top w:val="none" w:sz="0" w:space="0" w:color="auto"/>
            <w:left w:val="none" w:sz="0" w:space="0" w:color="auto"/>
            <w:bottom w:val="none" w:sz="0" w:space="0" w:color="auto"/>
            <w:right w:val="none" w:sz="0" w:space="0" w:color="auto"/>
          </w:divBdr>
        </w:div>
      </w:divsChild>
    </w:div>
    <w:div w:id="218518962">
      <w:bodyDiv w:val="1"/>
      <w:marLeft w:val="0"/>
      <w:marRight w:val="0"/>
      <w:marTop w:val="0"/>
      <w:marBottom w:val="0"/>
      <w:divBdr>
        <w:top w:val="none" w:sz="0" w:space="0" w:color="auto"/>
        <w:left w:val="none" w:sz="0" w:space="0" w:color="auto"/>
        <w:bottom w:val="none" w:sz="0" w:space="0" w:color="auto"/>
        <w:right w:val="none" w:sz="0" w:space="0" w:color="auto"/>
      </w:divBdr>
    </w:div>
    <w:div w:id="262803640">
      <w:bodyDiv w:val="1"/>
      <w:marLeft w:val="0"/>
      <w:marRight w:val="0"/>
      <w:marTop w:val="0"/>
      <w:marBottom w:val="0"/>
      <w:divBdr>
        <w:top w:val="none" w:sz="0" w:space="0" w:color="auto"/>
        <w:left w:val="none" w:sz="0" w:space="0" w:color="auto"/>
        <w:bottom w:val="none" w:sz="0" w:space="0" w:color="auto"/>
        <w:right w:val="none" w:sz="0" w:space="0" w:color="auto"/>
      </w:divBdr>
    </w:div>
    <w:div w:id="353919860">
      <w:bodyDiv w:val="1"/>
      <w:marLeft w:val="0"/>
      <w:marRight w:val="0"/>
      <w:marTop w:val="0"/>
      <w:marBottom w:val="0"/>
      <w:divBdr>
        <w:top w:val="none" w:sz="0" w:space="0" w:color="auto"/>
        <w:left w:val="none" w:sz="0" w:space="0" w:color="auto"/>
        <w:bottom w:val="none" w:sz="0" w:space="0" w:color="auto"/>
        <w:right w:val="none" w:sz="0" w:space="0" w:color="auto"/>
      </w:divBdr>
    </w:div>
    <w:div w:id="403452374">
      <w:bodyDiv w:val="1"/>
      <w:marLeft w:val="0"/>
      <w:marRight w:val="0"/>
      <w:marTop w:val="0"/>
      <w:marBottom w:val="0"/>
      <w:divBdr>
        <w:top w:val="none" w:sz="0" w:space="0" w:color="auto"/>
        <w:left w:val="none" w:sz="0" w:space="0" w:color="auto"/>
        <w:bottom w:val="none" w:sz="0" w:space="0" w:color="auto"/>
        <w:right w:val="none" w:sz="0" w:space="0" w:color="auto"/>
      </w:divBdr>
    </w:div>
    <w:div w:id="433087617">
      <w:bodyDiv w:val="1"/>
      <w:marLeft w:val="0"/>
      <w:marRight w:val="0"/>
      <w:marTop w:val="0"/>
      <w:marBottom w:val="0"/>
      <w:divBdr>
        <w:top w:val="none" w:sz="0" w:space="0" w:color="auto"/>
        <w:left w:val="none" w:sz="0" w:space="0" w:color="auto"/>
        <w:bottom w:val="none" w:sz="0" w:space="0" w:color="auto"/>
        <w:right w:val="none" w:sz="0" w:space="0" w:color="auto"/>
      </w:divBdr>
    </w:div>
    <w:div w:id="476922804">
      <w:bodyDiv w:val="1"/>
      <w:marLeft w:val="0"/>
      <w:marRight w:val="0"/>
      <w:marTop w:val="0"/>
      <w:marBottom w:val="0"/>
      <w:divBdr>
        <w:top w:val="none" w:sz="0" w:space="0" w:color="auto"/>
        <w:left w:val="none" w:sz="0" w:space="0" w:color="auto"/>
        <w:bottom w:val="none" w:sz="0" w:space="0" w:color="auto"/>
        <w:right w:val="none" w:sz="0" w:space="0" w:color="auto"/>
      </w:divBdr>
      <w:divsChild>
        <w:div w:id="1804081047">
          <w:marLeft w:val="0"/>
          <w:marRight w:val="0"/>
          <w:marTop w:val="0"/>
          <w:marBottom w:val="0"/>
          <w:divBdr>
            <w:top w:val="none" w:sz="0" w:space="0" w:color="auto"/>
            <w:left w:val="none" w:sz="0" w:space="0" w:color="auto"/>
            <w:bottom w:val="none" w:sz="0" w:space="0" w:color="auto"/>
            <w:right w:val="none" w:sz="0" w:space="0" w:color="auto"/>
          </w:divBdr>
        </w:div>
      </w:divsChild>
    </w:div>
    <w:div w:id="484778888">
      <w:bodyDiv w:val="1"/>
      <w:marLeft w:val="0"/>
      <w:marRight w:val="0"/>
      <w:marTop w:val="0"/>
      <w:marBottom w:val="0"/>
      <w:divBdr>
        <w:top w:val="none" w:sz="0" w:space="0" w:color="auto"/>
        <w:left w:val="none" w:sz="0" w:space="0" w:color="auto"/>
        <w:bottom w:val="none" w:sz="0" w:space="0" w:color="auto"/>
        <w:right w:val="none" w:sz="0" w:space="0" w:color="auto"/>
      </w:divBdr>
    </w:div>
    <w:div w:id="487330606">
      <w:bodyDiv w:val="1"/>
      <w:marLeft w:val="0"/>
      <w:marRight w:val="0"/>
      <w:marTop w:val="0"/>
      <w:marBottom w:val="0"/>
      <w:divBdr>
        <w:top w:val="none" w:sz="0" w:space="0" w:color="auto"/>
        <w:left w:val="none" w:sz="0" w:space="0" w:color="auto"/>
        <w:bottom w:val="none" w:sz="0" w:space="0" w:color="auto"/>
        <w:right w:val="none" w:sz="0" w:space="0" w:color="auto"/>
      </w:divBdr>
    </w:div>
    <w:div w:id="496265559">
      <w:bodyDiv w:val="1"/>
      <w:marLeft w:val="0"/>
      <w:marRight w:val="0"/>
      <w:marTop w:val="0"/>
      <w:marBottom w:val="0"/>
      <w:divBdr>
        <w:top w:val="none" w:sz="0" w:space="0" w:color="auto"/>
        <w:left w:val="none" w:sz="0" w:space="0" w:color="auto"/>
        <w:bottom w:val="none" w:sz="0" w:space="0" w:color="auto"/>
        <w:right w:val="none" w:sz="0" w:space="0" w:color="auto"/>
      </w:divBdr>
    </w:div>
    <w:div w:id="590509480">
      <w:bodyDiv w:val="1"/>
      <w:marLeft w:val="0"/>
      <w:marRight w:val="0"/>
      <w:marTop w:val="0"/>
      <w:marBottom w:val="0"/>
      <w:divBdr>
        <w:top w:val="none" w:sz="0" w:space="0" w:color="auto"/>
        <w:left w:val="none" w:sz="0" w:space="0" w:color="auto"/>
        <w:bottom w:val="none" w:sz="0" w:space="0" w:color="auto"/>
        <w:right w:val="none" w:sz="0" w:space="0" w:color="auto"/>
      </w:divBdr>
    </w:div>
    <w:div w:id="818768427">
      <w:bodyDiv w:val="1"/>
      <w:marLeft w:val="0"/>
      <w:marRight w:val="0"/>
      <w:marTop w:val="0"/>
      <w:marBottom w:val="0"/>
      <w:divBdr>
        <w:top w:val="none" w:sz="0" w:space="0" w:color="auto"/>
        <w:left w:val="none" w:sz="0" w:space="0" w:color="auto"/>
        <w:bottom w:val="none" w:sz="0" w:space="0" w:color="auto"/>
        <w:right w:val="none" w:sz="0" w:space="0" w:color="auto"/>
      </w:divBdr>
      <w:divsChild>
        <w:div w:id="1074011539">
          <w:marLeft w:val="0"/>
          <w:marRight w:val="0"/>
          <w:marTop w:val="0"/>
          <w:marBottom w:val="0"/>
          <w:divBdr>
            <w:top w:val="none" w:sz="0" w:space="0" w:color="auto"/>
            <w:left w:val="none" w:sz="0" w:space="0" w:color="auto"/>
            <w:bottom w:val="none" w:sz="0" w:space="0" w:color="auto"/>
            <w:right w:val="none" w:sz="0" w:space="0" w:color="auto"/>
          </w:divBdr>
        </w:div>
      </w:divsChild>
    </w:div>
    <w:div w:id="864750634">
      <w:bodyDiv w:val="1"/>
      <w:marLeft w:val="0"/>
      <w:marRight w:val="0"/>
      <w:marTop w:val="0"/>
      <w:marBottom w:val="0"/>
      <w:divBdr>
        <w:top w:val="none" w:sz="0" w:space="0" w:color="auto"/>
        <w:left w:val="none" w:sz="0" w:space="0" w:color="auto"/>
        <w:bottom w:val="none" w:sz="0" w:space="0" w:color="auto"/>
        <w:right w:val="none" w:sz="0" w:space="0" w:color="auto"/>
      </w:divBdr>
    </w:div>
    <w:div w:id="1117799226">
      <w:bodyDiv w:val="1"/>
      <w:marLeft w:val="0"/>
      <w:marRight w:val="0"/>
      <w:marTop w:val="0"/>
      <w:marBottom w:val="0"/>
      <w:divBdr>
        <w:top w:val="none" w:sz="0" w:space="0" w:color="auto"/>
        <w:left w:val="none" w:sz="0" w:space="0" w:color="auto"/>
        <w:bottom w:val="none" w:sz="0" w:space="0" w:color="auto"/>
        <w:right w:val="none" w:sz="0" w:space="0" w:color="auto"/>
      </w:divBdr>
    </w:div>
    <w:div w:id="1322588366">
      <w:bodyDiv w:val="1"/>
      <w:marLeft w:val="0"/>
      <w:marRight w:val="0"/>
      <w:marTop w:val="0"/>
      <w:marBottom w:val="0"/>
      <w:divBdr>
        <w:top w:val="none" w:sz="0" w:space="0" w:color="auto"/>
        <w:left w:val="none" w:sz="0" w:space="0" w:color="auto"/>
        <w:bottom w:val="none" w:sz="0" w:space="0" w:color="auto"/>
        <w:right w:val="none" w:sz="0" w:space="0" w:color="auto"/>
      </w:divBdr>
    </w:div>
    <w:div w:id="1342706755">
      <w:bodyDiv w:val="1"/>
      <w:marLeft w:val="0"/>
      <w:marRight w:val="0"/>
      <w:marTop w:val="0"/>
      <w:marBottom w:val="0"/>
      <w:divBdr>
        <w:top w:val="none" w:sz="0" w:space="0" w:color="auto"/>
        <w:left w:val="none" w:sz="0" w:space="0" w:color="auto"/>
        <w:bottom w:val="none" w:sz="0" w:space="0" w:color="auto"/>
        <w:right w:val="none" w:sz="0" w:space="0" w:color="auto"/>
      </w:divBdr>
    </w:div>
    <w:div w:id="1486581616">
      <w:bodyDiv w:val="1"/>
      <w:marLeft w:val="0"/>
      <w:marRight w:val="0"/>
      <w:marTop w:val="0"/>
      <w:marBottom w:val="0"/>
      <w:divBdr>
        <w:top w:val="none" w:sz="0" w:space="0" w:color="auto"/>
        <w:left w:val="none" w:sz="0" w:space="0" w:color="auto"/>
        <w:bottom w:val="none" w:sz="0" w:space="0" w:color="auto"/>
        <w:right w:val="none" w:sz="0" w:space="0" w:color="auto"/>
      </w:divBdr>
    </w:div>
    <w:div w:id="1515806740">
      <w:bodyDiv w:val="1"/>
      <w:marLeft w:val="0"/>
      <w:marRight w:val="0"/>
      <w:marTop w:val="0"/>
      <w:marBottom w:val="0"/>
      <w:divBdr>
        <w:top w:val="none" w:sz="0" w:space="0" w:color="auto"/>
        <w:left w:val="none" w:sz="0" w:space="0" w:color="auto"/>
        <w:bottom w:val="none" w:sz="0" w:space="0" w:color="auto"/>
        <w:right w:val="none" w:sz="0" w:space="0" w:color="auto"/>
      </w:divBdr>
      <w:divsChild>
        <w:div w:id="160669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515593">
      <w:bodyDiv w:val="1"/>
      <w:marLeft w:val="0"/>
      <w:marRight w:val="0"/>
      <w:marTop w:val="0"/>
      <w:marBottom w:val="0"/>
      <w:divBdr>
        <w:top w:val="none" w:sz="0" w:space="0" w:color="auto"/>
        <w:left w:val="none" w:sz="0" w:space="0" w:color="auto"/>
        <w:bottom w:val="none" w:sz="0" w:space="0" w:color="auto"/>
        <w:right w:val="none" w:sz="0" w:space="0" w:color="auto"/>
      </w:divBdr>
    </w:div>
    <w:div w:id="1623686818">
      <w:bodyDiv w:val="1"/>
      <w:marLeft w:val="0"/>
      <w:marRight w:val="0"/>
      <w:marTop w:val="0"/>
      <w:marBottom w:val="0"/>
      <w:divBdr>
        <w:top w:val="none" w:sz="0" w:space="0" w:color="auto"/>
        <w:left w:val="none" w:sz="0" w:space="0" w:color="auto"/>
        <w:bottom w:val="none" w:sz="0" w:space="0" w:color="auto"/>
        <w:right w:val="none" w:sz="0" w:space="0" w:color="auto"/>
      </w:divBdr>
    </w:div>
    <w:div w:id="1730490668">
      <w:bodyDiv w:val="1"/>
      <w:marLeft w:val="0"/>
      <w:marRight w:val="0"/>
      <w:marTop w:val="0"/>
      <w:marBottom w:val="0"/>
      <w:divBdr>
        <w:top w:val="none" w:sz="0" w:space="0" w:color="auto"/>
        <w:left w:val="none" w:sz="0" w:space="0" w:color="auto"/>
        <w:bottom w:val="none" w:sz="0" w:space="0" w:color="auto"/>
        <w:right w:val="none" w:sz="0" w:space="0" w:color="auto"/>
      </w:divBdr>
      <w:divsChild>
        <w:div w:id="2132940239">
          <w:marLeft w:val="547"/>
          <w:marRight w:val="0"/>
          <w:marTop w:val="0"/>
          <w:marBottom w:val="0"/>
          <w:divBdr>
            <w:top w:val="none" w:sz="0" w:space="0" w:color="auto"/>
            <w:left w:val="none" w:sz="0" w:space="0" w:color="auto"/>
            <w:bottom w:val="none" w:sz="0" w:space="0" w:color="auto"/>
            <w:right w:val="none" w:sz="0" w:space="0" w:color="auto"/>
          </w:divBdr>
        </w:div>
        <w:div w:id="506018247">
          <w:marLeft w:val="547"/>
          <w:marRight w:val="0"/>
          <w:marTop w:val="0"/>
          <w:marBottom w:val="0"/>
          <w:divBdr>
            <w:top w:val="none" w:sz="0" w:space="0" w:color="auto"/>
            <w:left w:val="none" w:sz="0" w:space="0" w:color="auto"/>
            <w:bottom w:val="none" w:sz="0" w:space="0" w:color="auto"/>
            <w:right w:val="none" w:sz="0" w:space="0" w:color="auto"/>
          </w:divBdr>
        </w:div>
        <w:div w:id="1056780821">
          <w:marLeft w:val="547"/>
          <w:marRight w:val="0"/>
          <w:marTop w:val="0"/>
          <w:marBottom w:val="0"/>
          <w:divBdr>
            <w:top w:val="none" w:sz="0" w:space="0" w:color="auto"/>
            <w:left w:val="none" w:sz="0" w:space="0" w:color="auto"/>
            <w:bottom w:val="none" w:sz="0" w:space="0" w:color="auto"/>
            <w:right w:val="none" w:sz="0" w:space="0" w:color="auto"/>
          </w:divBdr>
        </w:div>
        <w:div w:id="2089686901">
          <w:marLeft w:val="547"/>
          <w:marRight w:val="0"/>
          <w:marTop w:val="0"/>
          <w:marBottom w:val="0"/>
          <w:divBdr>
            <w:top w:val="none" w:sz="0" w:space="0" w:color="auto"/>
            <w:left w:val="none" w:sz="0" w:space="0" w:color="auto"/>
            <w:bottom w:val="none" w:sz="0" w:space="0" w:color="auto"/>
            <w:right w:val="none" w:sz="0" w:space="0" w:color="auto"/>
          </w:divBdr>
        </w:div>
        <w:div w:id="2066752037">
          <w:marLeft w:val="547"/>
          <w:marRight w:val="0"/>
          <w:marTop w:val="0"/>
          <w:marBottom w:val="0"/>
          <w:divBdr>
            <w:top w:val="none" w:sz="0" w:space="0" w:color="auto"/>
            <w:left w:val="none" w:sz="0" w:space="0" w:color="auto"/>
            <w:bottom w:val="none" w:sz="0" w:space="0" w:color="auto"/>
            <w:right w:val="none" w:sz="0" w:space="0" w:color="auto"/>
          </w:divBdr>
        </w:div>
        <w:div w:id="461272196">
          <w:marLeft w:val="547"/>
          <w:marRight w:val="0"/>
          <w:marTop w:val="0"/>
          <w:marBottom w:val="0"/>
          <w:divBdr>
            <w:top w:val="none" w:sz="0" w:space="0" w:color="auto"/>
            <w:left w:val="none" w:sz="0" w:space="0" w:color="auto"/>
            <w:bottom w:val="none" w:sz="0" w:space="0" w:color="auto"/>
            <w:right w:val="none" w:sz="0" w:space="0" w:color="auto"/>
          </w:divBdr>
        </w:div>
        <w:div w:id="1151946275">
          <w:marLeft w:val="547"/>
          <w:marRight w:val="0"/>
          <w:marTop w:val="0"/>
          <w:marBottom w:val="0"/>
          <w:divBdr>
            <w:top w:val="none" w:sz="0" w:space="0" w:color="auto"/>
            <w:left w:val="none" w:sz="0" w:space="0" w:color="auto"/>
            <w:bottom w:val="none" w:sz="0" w:space="0" w:color="auto"/>
            <w:right w:val="none" w:sz="0" w:space="0" w:color="auto"/>
          </w:divBdr>
        </w:div>
        <w:div w:id="1107041928">
          <w:marLeft w:val="547"/>
          <w:marRight w:val="0"/>
          <w:marTop w:val="0"/>
          <w:marBottom w:val="0"/>
          <w:divBdr>
            <w:top w:val="none" w:sz="0" w:space="0" w:color="auto"/>
            <w:left w:val="none" w:sz="0" w:space="0" w:color="auto"/>
            <w:bottom w:val="none" w:sz="0" w:space="0" w:color="auto"/>
            <w:right w:val="none" w:sz="0" w:space="0" w:color="auto"/>
          </w:divBdr>
        </w:div>
      </w:divsChild>
    </w:div>
    <w:div w:id="1735272760">
      <w:bodyDiv w:val="1"/>
      <w:marLeft w:val="0"/>
      <w:marRight w:val="0"/>
      <w:marTop w:val="0"/>
      <w:marBottom w:val="0"/>
      <w:divBdr>
        <w:top w:val="none" w:sz="0" w:space="0" w:color="auto"/>
        <w:left w:val="none" w:sz="0" w:space="0" w:color="auto"/>
        <w:bottom w:val="none" w:sz="0" w:space="0" w:color="auto"/>
        <w:right w:val="none" w:sz="0" w:space="0" w:color="auto"/>
      </w:divBdr>
    </w:div>
    <w:div w:id="1744448235">
      <w:bodyDiv w:val="1"/>
      <w:marLeft w:val="0"/>
      <w:marRight w:val="0"/>
      <w:marTop w:val="0"/>
      <w:marBottom w:val="0"/>
      <w:divBdr>
        <w:top w:val="none" w:sz="0" w:space="0" w:color="auto"/>
        <w:left w:val="none" w:sz="0" w:space="0" w:color="auto"/>
        <w:bottom w:val="none" w:sz="0" w:space="0" w:color="auto"/>
        <w:right w:val="none" w:sz="0" w:space="0" w:color="auto"/>
      </w:divBdr>
    </w:div>
    <w:div w:id="1852404630">
      <w:bodyDiv w:val="1"/>
      <w:marLeft w:val="0"/>
      <w:marRight w:val="0"/>
      <w:marTop w:val="0"/>
      <w:marBottom w:val="0"/>
      <w:divBdr>
        <w:top w:val="none" w:sz="0" w:space="0" w:color="auto"/>
        <w:left w:val="none" w:sz="0" w:space="0" w:color="auto"/>
        <w:bottom w:val="none" w:sz="0" w:space="0" w:color="auto"/>
        <w:right w:val="none" w:sz="0" w:space="0" w:color="auto"/>
      </w:divBdr>
    </w:div>
    <w:div w:id="1976331385">
      <w:bodyDiv w:val="1"/>
      <w:marLeft w:val="0"/>
      <w:marRight w:val="0"/>
      <w:marTop w:val="0"/>
      <w:marBottom w:val="0"/>
      <w:divBdr>
        <w:top w:val="none" w:sz="0" w:space="0" w:color="auto"/>
        <w:left w:val="none" w:sz="0" w:space="0" w:color="auto"/>
        <w:bottom w:val="none" w:sz="0" w:space="0" w:color="auto"/>
        <w:right w:val="none" w:sz="0" w:space="0" w:color="auto"/>
      </w:divBdr>
    </w:div>
    <w:div w:id="1994141963">
      <w:bodyDiv w:val="1"/>
      <w:marLeft w:val="0"/>
      <w:marRight w:val="0"/>
      <w:marTop w:val="0"/>
      <w:marBottom w:val="0"/>
      <w:divBdr>
        <w:top w:val="none" w:sz="0" w:space="0" w:color="auto"/>
        <w:left w:val="none" w:sz="0" w:space="0" w:color="auto"/>
        <w:bottom w:val="none" w:sz="0" w:space="0" w:color="auto"/>
        <w:right w:val="none" w:sz="0" w:space="0" w:color="auto"/>
      </w:divBdr>
      <w:divsChild>
        <w:div w:id="750741347">
          <w:marLeft w:val="893"/>
          <w:marRight w:val="0"/>
          <w:marTop w:val="0"/>
          <w:marBottom w:val="0"/>
          <w:divBdr>
            <w:top w:val="none" w:sz="0" w:space="0" w:color="auto"/>
            <w:left w:val="none" w:sz="0" w:space="0" w:color="auto"/>
            <w:bottom w:val="none" w:sz="0" w:space="0" w:color="auto"/>
            <w:right w:val="none" w:sz="0" w:space="0" w:color="auto"/>
          </w:divBdr>
        </w:div>
        <w:div w:id="88046744">
          <w:marLeft w:val="893"/>
          <w:marRight w:val="0"/>
          <w:marTop w:val="0"/>
          <w:marBottom w:val="0"/>
          <w:divBdr>
            <w:top w:val="none" w:sz="0" w:space="0" w:color="auto"/>
            <w:left w:val="none" w:sz="0" w:space="0" w:color="auto"/>
            <w:bottom w:val="none" w:sz="0" w:space="0" w:color="auto"/>
            <w:right w:val="none" w:sz="0" w:space="0" w:color="auto"/>
          </w:divBdr>
        </w:div>
        <w:div w:id="75984402">
          <w:marLeft w:val="893"/>
          <w:marRight w:val="0"/>
          <w:marTop w:val="0"/>
          <w:marBottom w:val="0"/>
          <w:divBdr>
            <w:top w:val="none" w:sz="0" w:space="0" w:color="auto"/>
            <w:left w:val="none" w:sz="0" w:space="0" w:color="auto"/>
            <w:bottom w:val="none" w:sz="0" w:space="0" w:color="auto"/>
            <w:right w:val="none" w:sz="0" w:space="0" w:color="auto"/>
          </w:divBdr>
        </w:div>
        <w:div w:id="1775857357">
          <w:marLeft w:val="893"/>
          <w:marRight w:val="0"/>
          <w:marTop w:val="0"/>
          <w:marBottom w:val="0"/>
          <w:divBdr>
            <w:top w:val="none" w:sz="0" w:space="0" w:color="auto"/>
            <w:left w:val="none" w:sz="0" w:space="0" w:color="auto"/>
            <w:bottom w:val="none" w:sz="0" w:space="0" w:color="auto"/>
            <w:right w:val="none" w:sz="0" w:space="0" w:color="auto"/>
          </w:divBdr>
        </w:div>
        <w:div w:id="217203951">
          <w:marLeft w:val="893"/>
          <w:marRight w:val="0"/>
          <w:marTop w:val="0"/>
          <w:marBottom w:val="0"/>
          <w:divBdr>
            <w:top w:val="none" w:sz="0" w:space="0" w:color="auto"/>
            <w:left w:val="none" w:sz="0" w:space="0" w:color="auto"/>
            <w:bottom w:val="none" w:sz="0" w:space="0" w:color="auto"/>
            <w:right w:val="none" w:sz="0" w:space="0" w:color="auto"/>
          </w:divBdr>
        </w:div>
        <w:div w:id="1851288533">
          <w:marLeft w:val="893"/>
          <w:marRight w:val="0"/>
          <w:marTop w:val="0"/>
          <w:marBottom w:val="0"/>
          <w:divBdr>
            <w:top w:val="none" w:sz="0" w:space="0" w:color="auto"/>
            <w:left w:val="none" w:sz="0" w:space="0" w:color="auto"/>
            <w:bottom w:val="none" w:sz="0" w:space="0" w:color="auto"/>
            <w:right w:val="none" w:sz="0" w:space="0" w:color="auto"/>
          </w:divBdr>
        </w:div>
      </w:divsChild>
    </w:div>
    <w:div w:id="2079669570">
      <w:bodyDiv w:val="1"/>
      <w:marLeft w:val="0"/>
      <w:marRight w:val="0"/>
      <w:marTop w:val="0"/>
      <w:marBottom w:val="0"/>
      <w:divBdr>
        <w:top w:val="none" w:sz="0" w:space="0" w:color="auto"/>
        <w:left w:val="none" w:sz="0" w:space="0" w:color="auto"/>
        <w:bottom w:val="none" w:sz="0" w:space="0" w:color="auto"/>
        <w:right w:val="none" w:sz="0" w:space="0" w:color="auto"/>
      </w:divBdr>
    </w:div>
    <w:div w:id="2113695868">
      <w:bodyDiv w:val="1"/>
      <w:marLeft w:val="0"/>
      <w:marRight w:val="0"/>
      <w:marTop w:val="0"/>
      <w:marBottom w:val="0"/>
      <w:divBdr>
        <w:top w:val="none" w:sz="0" w:space="0" w:color="auto"/>
        <w:left w:val="none" w:sz="0" w:space="0" w:color="auto"/>
        <w:bottom w:val="none" w:sz="0" w:space="0" w:color="auto"/>
        <w:right w:val="none" w:sz="0" w:space="0" w:color="auto"/>
      </w:divBdr>
      <w:divsChild>
        <w:div w:id="1095859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7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earchgate.net/profile/Anthony_Wong3"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researchgate.net/scientific-contributions/81095028-Canon-To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scientific-contributions/2055733150-Raymond-Won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tandfonline.com/toc/fsij20/38/13-14"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tandfonline.com/toc/fsij20/curr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1AA5FF-7954-4A14-846F-EECAE8D2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5316</TotalTime>
  <Pages>11</Pages>
  <Words>3993</Words>
  <Characters>22762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V3</dc:creator>
  <cp:keywords/>
  <dc:description/>
  <cp:lastModifiedBy>Rizaldi Suryawinangun Putra</cp:lastModifiedBy>
  <cp:revision>165</cp:revision>
  <cp:lastPrinted>2014-02-26T02:53:00Z</cp:lastPrinted>
  <dcterms:created xsi:type="dcterms:W3CDTF">2020-06-25T05:26:00Z</dcterms:created>
  <dcterms:modified xsi:type="dcterms:W3CDTF">2021-11-22T00:03:00Z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y fmtid="{D5CDD505-2E9C-101B-9397-08002B2CF9AE}" pid="3" name="Mendeley Document_1">
    <vt:lpwstr>True</vt:lpwstr>
  </property>
  <property fmtid="{D5CDD505-2E9C-101B-9397-08002B2CF9AE}" pid="4" name="Mendeley Unique User Id_1">
    <vt:lpwstr>6f893684-edef-322f-a862-5f00565c00f1</vt:lpwstr>
  </property>
  <property fmtid="{D5CDD505-2E9C-101B-9397-08002B2CF9AE}" pid="5" name="Mendeley Citation Style_1">
    <vt:lpwstr>http://www.zotero.org/styles/apa</vt:lpwstr>
  </property>
</Properties>
</file>